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0" w:rsidRDefault="00366450" w:rsidP="00882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B3" w:rsidRDefault="00BA12B3" w:rsidP="00EE07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8E" w:rsidRPr="00EE078E" w:rsidRDefault="000A01CF" w:rsidP="00EE07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CE391" wp14:editId="7CE84074">
            <wp:extent cx="605853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1CF" w:rsidRDefault="000A01CF" w:rsidP="00882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CF" w:rsidRDefault="000A01CF" w:rsidP="00882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6E" w:rsidRPr="005834E7" w:rsidRDefault="0088296E" w:rsidP="00882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4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4E7">
        <w:rPr>
          <w:rFonts w:ascii="Times New Roman" w:hAnsi="Times New Roman" w:cs="Times New Roman"/>
          <w:sz w:val="24"/>
          <w:szCs w:val="24"/>
        </w:rPr>
        <w:t>Данная рабочая программа по бурятскому языку как государственному составлена в соответствии: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-Примерной  программы по бурятскому языку как государственному</w:t>
      </w:r>
      <w:r w:rsidRPr="005834E7">
        <w:rPr>
          <w:rFonts w:ascii="Times New Roman" w:hAnsi="Times New Roman" w:cs="Times New Roman"/>
          <w:sz w:val="24"/>
          <w:szCs w:val="24"/>
        </w:rPr>
        <w:t xml:space="preserve"> общеобразовательных школ с русским языком обучения</w:t>
      </w:r>
      <w:proofErr w:type="gramStart"/>
      <w:r w:rsidRPr="005834E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88296E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Учебный план МБОУ «Белоозерская СОШ»</w:t>
      </w:r>
    </w:p>
    <w:p w:rsidR="00A03A6D" w:rsidRDefault="00A03A6D" w:rsidP="00A03A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курса</w:t>
      </w:r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«Бурятский язык как государственный» </w:t>
      </w:r>
      <w:proofErr w:type="gramStart"/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</w:t>
      </w:r>
      <w:r w:rsid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78E" w:rsidRPr="009D0371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EE078E" w:rsidRPr="009D0371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EE078E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EE078E" w:rsidRPr="009D0371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EE078E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EE078E" w:rsidRPr="00EE078E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3151FE" w:rsidRDefault="00A03A6D" w:rsidP="003151FE">
      <w:pPr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A03A6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Планируемые результаты учебного предмета.</w:t>
      </w:r>
    </w:p>
    <w:p w:rsidR="00EE078E" w:rsidRDefault="00EE078E" w:rsidP="00EE078E">
      <w:pPr>
        <w:spacing w:after="0" w:line="36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Предметные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Обучению бурятскому языку как государственному по УМК «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-э!» способствует достижению следующих предметных умений: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дружелюбного отношения и толерантности к носителям другог</w:t>
      </w:r>
      <w:r w:rsidR="00BB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языка;</w:t>
      </w:r>
    </w:p>
    <w:p w:rsidR="00814D9F" w:rsidRPr="00EE078E" w:rsidRDefault="00814D9F" w:rsidP="00814D9F">
      <w:pPr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уровень планируемых результатов </w:t>
      </w:r>
      <w:r w:rsidRPr="00EE078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освоения учебной программы</w:t>
      </w:r>
    </w:p>
    <w:p w:rsidR="00814D9F" w:rsidRPr="00EE078E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8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</w:t>
      </w: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научится»: 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– предложение – это основная единица речи;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различать предложения по интонации (восклицательные, невосклицательные, вопросительные);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различать главные члены предложения;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-понимать – слова в предложении связаны по смыслу и по форме;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словосочетание и предложение;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понимать лексическое и грамматическое значение (вопрос) имени существительного, имени прилагательного, глагола;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особенности употребления в предложении имени существительного, прилагательного, глагола, предлога;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термины «корень слова», «однокоренные слова»;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слабую и сильную позиции гласных и согласных в корне слова (без терминологии);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-использовать способы проверки обозначения на письме гласных и согласных звуков в           слабой позиции в корне слова;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-давать фонетическую характеристику гласных и согласных звуков;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-понимать назначение букв Е, Ё, </w:t>
      </w:r>
      <w:proofErr w:type="gram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деление слов на слоги и для переноса;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влияние ударения на смысл слова;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различать звуки [и] и   [й] и буквы, их обозначающие;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роль разделительного мягкого знака в слове;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-верно употреблять прописную букву.</w:t>
      </w:r>
    </w:p>
    <w:p w:rsidR="00814D9F" w:rsidRPr="00EE078E" w:rsidRDefault="00814D9F" w:rsidP="00814D9F">
      <w:pPr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E078E">
        <w:rPr>
          <w:rFonts w:ascii="Times New Roman" w:eastAsia="MS Mincho" w:hAnsi="Times New Roman" w:cs="Times New Roman"/>
          <w:sz w:val="24"/>
          <w:szCs w:val="24"/>
          <w:lang w:eastAsia="ja-JP"/>
        </w:rPr>
        <w:t>Второй уровень планируемых результатов</w:t>
      </w:r>
      <w:r w:rsidRPr="00EE078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освоения учебной программы</w:t>
      </w:r>
    </w:p>
    <w:p w:rsidR="00814D9F" w:rsidRPr="00EE078E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«Ученик получит возможность научиться»: 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-воспринимать на слух слова и фразы, построенные на изученном  языковом материале.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на ключевые вопросы по содержанию услышанного;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прочитанный текст, отвечая на вопросы по тексту;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 воспроизводить наизусть небольшие рифмовки, стихи, песни.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 вписывать в слова  пропущенные буквы, а в предложения - пропущенные слова;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-читать изучаемые слова по транскрипции;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-писать транскрипцию отдельных звуков, сочетаний звуков по образцу.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 догадываться о значении незнакомых слов по картинкам, жестам;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о родителях, о друзьях, школьных принадлежностях;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игрушки;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в тетрадь;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лексические и грамматические упражнения;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описания предмета, картинки (о природе, школе) по образцу;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с опорой на образец;</w:t>
      </w:r>
    </w:p>
    <w:p w:rsidR="00EE078E" w:rsidRPr="00EE078E" w:rsidRDefault="00EE078E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E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</w:t>
      </w:r>
      <w:proofErr w:type="gram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понятиями»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бурятскому языку как государственному по УМК «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-э!» способствует достижению следующих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передавать, фиксировать информацию в таблице, например при прослушивании текстов на бурятском языке;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договариваться о распределении ролей в процессе совместной деятельности;</w:t>
      </w:r>
    </w:p>
    <w:p w:rsid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E078E" w:rsidRPr="00EE078E" w:rsidRDefault="00EE078E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личностным результатам</w:t>
      </w: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идентичности».</w:t>
      </w:r>
      <w:proofErr w:type="gramEnd"/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-э!» может выразиться в следующем: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уважительного отношения к иному мнению, к культуре других народов;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A03A6D" w:rsidRDefault="00A03A6D" w:rsidP="004146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96E" w:rsidRPr="004F7ABE" w:rsidRDefault="0088296E" w:rsidP="0088296E">
      <w:pPr>
        <w:shd w:val="clear" w:color="auto" w:fill="FFFFFF"/>
        <w:tabs>
          <w:tab w:val="left" w:pos="554"/>
        </w:tabs>
        <w:spacing w:after="13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96E" w:rsidRPr="004F7ABE" w:rsidRDefault="0088296E" w:rsidP="0088296E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F7AB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51FE" w:rsidRPr="004F7A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F3DC0" w:rsidRDefault="003151FE" w:rsidP="005F3D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88296E" w:rsidRPr="007942C4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Амарсайн, </w:t>
      </w:r>
      <w:proofErr w:type="spellStart"/>
      <w:r w:rsidR="0088296E" w:rsidRPr="004F7ABE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="00553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296E" w:rsidRPr="004F7ABE">
        <w:rPr>
          <w:rFonts w:ascii="Times New Roman" w:hAnsi="Times New Roman" w:cs="Times New Roman"/>
          <w:b/>
          <w:sz w:val="24"/>
          <w:szCs w:val="24"/>
        </w:rPr>
        <w:t>хэлэн</w:t>
      </w:r>
      <w:proofErr w:type="spellEnd"/>
      <w:r w:rsidR="0088296E" w:rsidRPr="004F7ABE">
        <w:rPr>
          <w:rFonts w:ascii="Times New Roman" w:hAnsi="Times New Roman" w:cs="Times New Roman"/>
          <w:b/>
          <w:sz w:val="24"/>
          <w:szCs w:val="24"/>
        </w:rPr>
        <w:t>!</w:t>
      </w:r>
      <w:r w:rsidR="005F3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(1 час) </w:t>
      </w:r>
    </w:p>
    <w:p w:rsidR="0088296E" w:rsidRPr="004F7ABE" w:rsidRDefault="0088296E" w:rsidP="005F3D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t xml:space="preserve">   Функция языка. Ц-Б. Бадмаев «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Мэндэамар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». Понятия «родной» язык,  «второй» государственный язык.</w:t>
      </w:r>
    </w:p>
    <w:p w:rsidR="0088296E" w:rsidRPr="004F7ABE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>2.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изученного материала</w:t>
      </w:r>
      <w:r w:rsidR="00B1577C">
        <w:rPr>
          <w:rFonts w:ascii="Times New Roman" w:hAnsi="Times New Roman" w:cs="Times New Roman"/>
          <w:b/>
          <w:sz w:val="24"/>
          <w:szCs w:val="24"/>
        </w:rPr>
        <w:t xml:space="preserve"> на начальном этапе обучения (8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часов)         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Знакомство. Семья. Профессия. Игрушки, их количество. Животные, их количество. Цвета. Игрушки и место нахождения. Посуда, пища и слова, отвечающие на вопросы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юухэнэб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? (что делает?)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? (какой?). Одежда, части тела человека и слова, отвечающие на вопросы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юухэнэб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? (что делает?)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? (какой?). Ц-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F7AB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F7ABE">
        <w:rPr>
          <w:rFonts w:ascii="Times New Roman" w:hAnsi="Times New Roman" w:cs="Times New Roman"/>
          <w:sz w:val="24"/>
          <w:szCs w:val="24"/>
        </w:rPr>
        <w:t>адмаев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Дүрбэн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 костюм».</w:t>
      </w:r>
    </w:p>
    <w:p w:rsidR="004146CA" w:rsidRPr="004F7ABE" w:rsidRDefault="004146CA" w:rsidP="00814D9F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4F7ABE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1577C">
        <w:rPr>
          <w:rFonts w:ascii="Times New Roman" w:hAnsi="Times New Roman" w:cs="Times New Roman"/>
          <w:b/>
          <w:sz w:val="24"/>
          <w:szCs w:val="24"/>
        </w:rPr>
        <w:t>Моя семья (5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14D9F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>Члены моей семьи (внешность, профессии, хобби). Особенности установления отношений в семье, в том числе с людьми разных поколений в семье. Близкие и дальние родственники. Семейные праздники.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4F7ABE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>Мои друзья (6 часов)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 Взаимоотношения с друзьями. Внешность, характер и увлечения друзей. Досуг и увлечения (спорт музыка, чтение). Моя одежда. Сезонная одежда. Ц-Д.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Дондокова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Хэнһайн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хэнмууб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>?».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14D9F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1577C">
        <w:rPr>
          <w:rFonts w:ascii="Times New Roman" w:hAnsi="Times New Roman" w:cs="Times New Roman"/>
          <w:b/>
          <w:sz w:val="24"/>
          <w:szCs w:val="24"/>
        </w:rPr>
        <w:t>Мой день (10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14D9F" w:rsidRDefault="0088296E" w:rsidP="00814D9F">
      <w:pPr>
        <w:spacing w:line="360" w:lineRule="auto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t xml:space="preserve">Режим дня. Рабочий день.  Ц-Ж.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 «Саг».</w:t>
      </w:r>
      <w:r w:rsidR="00B1577C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:rsidR="0088296E" w:rsidRPr="00814D9F" w:rsidRDefault="00814D9F" w:rsidP="00814D9F">
      <w:pPr>
        <w:spacing w:line="360" w:lineRule="auto"/>
        <w:ind w:left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</w:t>
      </w:r>
      <w:r w:rsidR="00B1577C">
        <w:rPr>
          <w:rFonts w:ascii="Times New Roman" w:hAnsi="Times New Roman" w:cs="Times New Roman"/>
          <w:b/>
          <w:sz w:val="24"/>
          <w:szCs w:val="24"/>
        </w:rPr>
        <w:t xml:space="preserve"> Здоровый образ жизни (6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146CA" w:rsidRDefault="0088296E" w:rsidP="004146CA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Спорт, правильное питание, отказ от вредных привычек. Любимые спортивные занятия. Три игры мужчин. Народные игры. Бурятские спортсмены-олимпийцы. Ц-Д.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Дондогой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«Шагай».</w:t>
      </w:r>
    </w:p>
    <w:p w:rsidR="0088296E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41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F3DC0" w:rsidRPr="004146CA" w:rsidRDefault="005F3DC0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proofErr w:type="spellStart"/>
      <w:r w:rsidR="0088296E" w:rsidRPr="00814D9F">
        <w:rPr>
          <w:rFonts w:ascii="Times New Roman" w:hAnsi="Times New Roman" w:cs="Times New Roman"/>
          <w:b/>
          <w:sz w:val="24"/>
          <w:szCs w:val="24"/>
        </w:rPr>
        <w:t>Сагаалган</w:t>
      </w:r>
      <w:proofErr w:type="spellEnd"/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t xml:space="preserve">Традиции празднования Нового года по лунному календарю.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Хадак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. Лунный календарь. Белая пища. Г. Бадмаева «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Сагаалганайбэлэг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».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="00B1577C">
        <w:rPr>
          <w:rFonts w:ascii="Times New Roman" w:hAnsi="Times New Roman" w:cs="Times New Roman"/>
          <w:b/>
          <w:sz w:val="24"/>
          <w:szCs w:val="24"/>
        </w:rPr>
        <w:t>Учеба. Школа (6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</w:t>
      </w:r>
      <w:r w:rsidRPr="004F7A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правила для учителей и учащихся. Каникулы. Любимые занятия в школьные каникулы (спорт, телевидение, путешествия, музыка, чтение). Круг чтения подростков: как правильно научиться читать книгу. М.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Осодоев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Бэлэг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Профессия (4 часа)</w:t>
      </w:r>
    </w:p>
    <w:p w:rsidR="004146CA" w:rsidRDefault="0088296E" w:rsidP="004146CA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       Специальности моей семьи. План на будущее. Д.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Жалсараев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Хоернүхэдэйхүсэл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296E" w:rsidRPr="004146CA" w:rsidRDefault="004146CA" w:rsidP="004146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10.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Средства массовой информации (3 часа)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         Любимые теле-, радиопрограммы. Наиболее популярные программы в регионе, России, за рубежом. Преимущества и недостатки телевидения.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11.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Бурятия (8 часов) </w:t>
      </w:r>
    </w:p>
    <w:p w:rsidR="004146CA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Её географические и природные условия, климат, население, города, села, достопримечательности городов Бурятии. Озеро Байкал, проблемы его экологии. Выдающиеся люди Бурятии. Путешествие по Бурятии.      </w:t>
      </w:r>
    </w:p>
    <w:p w:rsidR="0088296E" w:rsidRPr="004146CA" w:rsidRDefault="004146CA" w:rsidP="004146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4146CA" w:rsidRDefault="00814D9F" w:rsidP="004146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12.</w:t>
      </w:r>
      <w:r w:rsidR="0088296E" w:rsidRPr="004F7ABE">
        <w:rPr>
          <w:rFonts w:ascii="Times New Roman" w:hAnsi="Times New Roman" w:cs="Times New Roman"/>
          <w:b/>
          <w:bCs/>
          <w:sz w:val="24"/>
          <w:szCs w:val="24"/>
        </w:rPr>
        <w:t>Повторение пройденного материала за год (3 часов)</w:t>
      </w:r>
    </w:p>
    <w:p w:rsidR="004146CA" w:rsidRPr="004146CA" w:rsidRDefault="004146CA" w:rsidP="004146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4146CA" w:rsidRPr="004F7ABE" w:rsidRDefault="004146CA" w:rsidP="00814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96E" w:rsidRDefault="0088296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9D" w:rsidRDefault="00273A9D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9D" w:rsidRDefault="00273A9D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9D" w:rsidRDefault="00273A9D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9D" w:rsidRDefault="00273A9D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9D" w:rsidRDefault="00273A9D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9D" w:rsidRPr="004F7ABE" w:rsidRDefault="00273A9D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96E" w:rsidRPr="004F7ABE" w:rsidRDefault="0088296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96E" w:rsidRDefault="00A03A6D" w:rsidP="008829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BA12B3"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88296E" w:rsidRPr="004F7ABE" w:rsidRDefault="0088296E" w:rsidP="00A03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878"/>
        <w:gridCol w:w="1125"/>
        <w:gridCol w:w="1559"/>
        <w:gridCol w:w="1559"/>
      </w:tblGrid>
      <w:tr w:rsidR="0088296E" w:rsidRPr="004F7ABE" w:rsidTr="00B77D6D">
        <w:trPr>
          <w:trHeight w:val="119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nil"/>
            </w:tcBorders>
            <w:shd w:val="clear" w:color="auto" w:fill="auto"/>
            <w:tcMar>
              <w:left w:w="108" w:type="dxa"/>
            </w:tcMar>
          </w:tcPr>
          <w:p w:rsidR="0088296E" w:rsidRPr="00D07105" w:rsidRDefault="0088296E" w:rsidP="00B77D6D">
            <w:pPr>
              <w:spacing w:after="0" w:line="360" w:lineRule="auto"/>
              <w:ind w:left="-533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D07105" w:rsidRDefault="0088296E" w:rsidP="00B77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D07105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D07105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D07105" w:rsidRDefault="0088296E" w:rsidP="00B77D6D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296E" w:rsidRPr="004F7ABE" w:rsidTr="00B77D6D">
        <w:trPr>
          <w:trHeight w:val="302"/>
        </w:trPr>
        <w:tc>
          <w:tcPr>
            <w:tcW w:w="802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Амарсайн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буряадхэлэн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! (1 час)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394"/>
        </w:trPr>
        <w:tc>
          <w:tcPr>
            <w:tcW w:w="80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64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түрэлхихэлэн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7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ind w:right="-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</w:t>
            </w:r>
            <w:r w:rsidR="00B15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начальном этапе обучения (8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310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Семья. Профессия.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800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Знакомство. Игрушки. Животные и их количество.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61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Знакомство. Игрушки. Животные и их количество.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575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Цвета. Игрушки и место нахождения.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BA12B3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Посуда. Пища.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B3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Посуда и пища (кочевых народов)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B3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B3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(7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темы «Моя семья». </w:t>
            </w:r>
          </w:p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Личные и неличные имена существительные.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  <w:proofErr w:type="gram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раздники моей семьи) </w:t>
            </w: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имени существительного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родительном падеже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 (6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Совместный падеж имен существительных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Знакомьтесь, это мои друзья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585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Свободное время моих друзей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03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Н-Д.Д.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Стихи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(10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үдэр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», « Мой день»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үдэр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», « Мой день»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Дательно-местный падеж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Дательно-местный падеж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9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Мой день (продолжение)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D31B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Мой день (усовершенствование)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Ц.Ж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«Саг» 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(писатели 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Джидинского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(6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бэшэ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үгы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праздник «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Белого месяца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457787">
        <w:trPr>
          <w:trHeight w:val="527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BC65F5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Обычаи и традиции 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Джидинских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бурят.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8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Хадаки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Литэ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Утвердительная частица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Белая пища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Г.Бадмаева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Сагаалганайбэлэг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Учёба, школа (6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457787">
        <w:trPr>
          <w:trHeight w:val="58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Введение темы «Һурлсал»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457787">
        <w:trPr>
          <w:trHeight w:val="54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М.Осодоева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(4 часа)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Орудный падеж имени существительного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1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57787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073A9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Дательно-местный </w:t>
            </w:r>
          </w:p>
          <w:p w:rsidR="00C073A9" w:rsidRPr="004F7ABE" w:rsidRDefault="00C073A9" w:rsidP="00C073A9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падеж имени существительного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1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57787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(3 часа)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Средста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8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6743C5">
        <w:trPr>
          <w:trHeight w:val="5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gram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- радиопередачи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C073A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6743C5">
        <w:trPr>
          <w:trHeight w:val="5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Бурятия (8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8B743A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Бурятия. Символика Бурятии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564E4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Бурятии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DE3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22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Озеро Байкал – наше богатство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«Байкал»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6743C5">
        <w:trPr>
          <w:trHeight w:val="453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Ц.А.Жимбиева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Улан – Удэ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D31B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273A9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Default="00DE3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Итого:68ч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96E" w:rsidRPr="004F7ABE" w:rsidRDefault="0088296E" w:rsidP="0088296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296E" w:rsidRPr="004F7ABE" w:rsidRDefault="0088296E" w:rsidP="00882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A1B" w:rsidRDefault="00F50A1B"/>
    <w:sectPr w:rsidR="00F50A1B" w:rsidSect="00366450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18B"/>
    <w:multiLevelType w:val="hybridMultilevel"/>
    <w:tmpl w:val="6B72682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2DE"/>
    <w:multiLevelType w:val="hybridMultilevel"/>
    <w:tmpl w:val="39FCEFAE"/>
    <w:lvl w:ilvl="0" w:tplc="93943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B6D"/>
    <w:rsid w:val="00004DEF"/>
    <w:rsid w:val="000A01CF"/>
    <w:rsid w:val="000D19E2"/>
    <w:rsid w:val="00136871"/>
    <w:rsid w:val="001C0784"/>
    <w:rsid w:val="002048C0"/>
    <w:rsid w:val="0026610E"/>
    <w:rsid w:val="00273A9D"/>
    <w:rsid w:val="003151FE"/>
    <w:rsid w:val="00364879"/>
    <w:rsid w:val="00366450"/>
    <w:rsid w:val="00403894"/>
    <w:rsid w:val="004146CA"/>
    <w:rsid w:val="00457787"/>
    <w:rsid w:val="004B63E3"/>
    <w:rsid w:val="005533F0"/>
    <w:rsid w:val="00564E47"/>
    <w:rsid w:val="005D3A0A"/>
    <w:rsid w:val="005F3DC0"/>
    <w:rsid w:val="00643358"/>
    <w:rsid w:val="006743C5"/>
    <w:rsid w:val="00814D9F"/>
    <w:rsid w:val="0088296E"/>
    <w:rsid w:val="008A6156"/>
    <w:rsid w:val="008B743A"/>
    <w:rsid w:val="008D4216"/>
    <w:rsid w:val="00A03A6D"/>
    <w:rsid w:val="00A547FE"/>
    <w:rsid w:val="00AB2911"/>
    <w:rsid w:val="00AB653D"/>
    <w:rsid w:val="00B1577C"/>
    <w:rsid w:val="00B23B6D"/>
    <w:rsid w:val="00B77D6D"/>
    <w:rsid w:val="00BA12B3"/>
    <w:rsid w:val="00BB552E"/>
    <w:rsid w:val="00BC65F5"/>
    <w:rsid w:val="00C073A9"/>
    <w:rsid w:val="00CB1092"/>
    <w:rsid w:val="00D31B37"/>
    <w:rsid w:val="00DE310E"/>
    <w:rsid w:val="00DE554C"/>
    <w:rsid w:val="00E2506C"/>
    <w:rsid w:val="00E31ED0"/>
    <w:rsid w:val="00E40585"/>
    <w:rsid w:val="00EE078E"/>
    <w:rsid w:val="00F5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6E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829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96E"/>
    <w:pPr>
      <w:ind w:left="720"/>
      <w:contextualSpacing/>
    </w:pPr>
  </w:style>
  <w:style w:type="character" w:customStyle="1" w:styleId="c0">
    <w:name w:val="c0"/>
    <w:basedOn w:val="a0"/>
    <w:rsid w:val="0088296E"/>
    <w:rPr>
      <w:rFonts w:cs="Times New Roman"/>
    </w:rPr>
  </w:style>
  <w:style w:type="paragraph" w:customStyle="1" w:styleId="c2">
    <w:name w:val="c2"/>
    <w:basedOn w:val="a"/>
    <w:rsid w:val="0088296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45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28</cp:revision>
  <cp:lastPrinted>2023-10-19T08:49:00Z</cp:lastPrinted>
  <dcterms:created xsi:type="dcterms:W3CDTF">2018-11-04T05:57:00Z</dcterms:created>
  <dcterms:modified xsi:type="dcterms:W3CDTF">2024-10-11T05:51:00Z</dcterms:modified>
</cp:coreProperties>
</file>