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CE709" w14:textId="006E1274" w:rsidR="00113D1E" w:rsidRPr="00113D1E" w:rsidRDefault="0011284D" w:rsidP="0011284D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block-27672530"/>
      <w:r w:rsidRPr="0011284D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 wp14:anchorId="3A9B8A93" wp14:editId="179313DF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8126B" w14:textId="77777777" w:rsidR="00113D1E" w:rsidRPr="00113D1E" w:rsidRDefault="00113D1E" w:rsidP="00113D1E">
      <w:pPr>
        <w:rPr>
          <w:sz w:val="24"/>
          <w:szCs w:val="24"/>
        </w:rPr>
      </w:pPr>
    </w:p>
    <w:p w14:paraId="022A5612" w14:textId="77777777" w:rsidR="00113D1E" w:rsidRPr="00113D1E" w:rsidRDefault="00113D1E" w:rsidP="0011284D">
      <w:pPr>
        <w:spacing w:after="0"/>
        <w:rPr>
          <w:sz w:val="24"/>
          <w:szCs w:val="24"/>
        </w:rPr>
      </w:pPr>
    </w:p>
    <w:p w14:paraId="2D349242" w14:textId="77777777" w:rsidR="003F7DA5" w:rsidRPr="00734F6B" w:rsidRDefault="003F7DA5">
      <w:pPr>
        <w:rPr>
          <w:sz w:val="24"/>
          <w:szCs w:val="24"/>
        </w:rPr>
        <w:sectPr w:rsidR="003F7DA5" w:rsidRPr="00734F6B">
          <w:pgSz w:w="11906" w:h="16383"/>
          <w:pgMar w:top="1134" w:right="850" w:bottom="1134" w:left="1701" w:header="720" w:footer="720" w:gutter="0"/>
          <w:cols w:space="720"/>
        </w:sectPr>
      </w:pPr>
    </w:p>
    <w:p w14:paraId="54DBBDC7" w14:textId="77777777" w:rsidR="003F7DA5" w:rsidRPr="00734F6B" w:rsidRDefault="00113D1E">
      <w:pPr>
        <w:spacing w:after="0" w:line="264" w:lineRule="auto"/>
        <w:ind w:left="120"/>
        <w:jc w:val="both"/>
        <w:rPr>
          <w:sz w:val="24"/>
          <w:szCs w:val="24"/>
        </w:rPr>
      </w:pPr>
      <w:bookmarkStart w:id="1" w:name="block-27672531"/>
      <w:bookmarkEnd w:id="0"/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                            </w:t>
      </w:r>
      <w:r w:rsidR="00734F6B" w:rsidRPr="00734F6B">
        <w:rPr>
          <w:rFonts w:ascii="Times New Roman" w:hAnsi="Times New Roman"/>
          <w:b/>
          <w:color w:val="000000"/>
          <w:sz w:val="24"/>
          <w:szCs w:val="24"/>
        </w:rPr>
        <w:t>ПОЯСНИТЕЛЬНАЯ ЗАПИСКА</w:t>
      </w:r>
    </w:p>
    <w:p w14:paraId="0D0C56EF" w14:textId="77777777" w:rsidR="003F7DA5" w:rsidRPr="00734F6B" w:rsidRDefault="003F7DA5">
      <w:pPr>
        <w:spacing w:after="0" w:line="264" w:lineRule="auto"/>
        <w:ind w:left="120"/>
        <w:jc w:val="both"/>
        <w:rPr>
          <w:sz w:val="24"/>
          <w:szCs w:val="24"/>
        </w:rPr>
      </w:pPr>
    </w:p>
    <w:p w14:paraId="2D6FC7EC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14:paraId="34556BF2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 xml:space="preserve">Программа по химии даёт представление о целях, общей стратегии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межпредметных и </w:t>
      </w:r>
      <w:proofErr w:type="spellStart"/>
      <w:r w:rsidRPr="00734F6B">
        <w:rPr>
          <w:rFonts w:ascii="Times New Roman" w:hAnsi="Times New Roman"/>
          <w:color w:val="000000"/>
          <w:sz w:val="24"/>
          <w:szCs w:val="24"/>
        </w:rPr>
        <w:t>внутрипредметных</w:t>
      </w:r>
      <w:proofErr w:type="spellEnd"/>
      <w:r w:rsidRPr="00734F6B">
        <w:rPr>
          <w:rFonts w:ascii="Times New Roman" w:hAnsi="Times New Roman"/>
          <w:color w:val="000000"/>
          <w:sz w:val="24"/>
          <w:szCs w:val="24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14:paraId="4C1AFA21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веществ в природе,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14:paraId="41FAAE50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 xml:space="preserve">Изучение химии: </w:t>
      </w:r>
    </w:p>
    <w:p w14:paraId="48FE033C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14:paraId="53CEFC46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14:paraId="46B0DD59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 xml:space="preserve"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естественно-научной грамотности обучающихся; </w:t>
      </w:r>
    </w:p>
    <w:p w14:paraId="0A2889F5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способствует формированию ценностного отношения к естественно-научным знаниям, к природе, к человеку, вносит свой вклад в экологическое образование обучающихся.</w:t>
      </w:r>
    </w:p>
    <w:p w14:paraId="504141B0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14:paraId="7281D3ED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Курс химии на уровне основного общего образования ориентирован на освоение обучающимися системы первоначальных понятий химии, основ неорганической химии и некоторых отдельных значимых понятий органической химии.</w:t>
      </w:r>
    </w:p>
    <w:p w14:paraId="79AC26E0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 xml:space="preserve"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</w:t>
      </w:r>
      <w:r w:rsidRPr="00734F6B">
        <w:rPr>
          <w:rFonts w:ascii="Times New Roman" w:hAnsi="Times New Roman"/>
          <w:color w:val="000000"/>
          <w:sz w:val="24"/>
          <w:szCs w:val="24"/>
        </w:rPr>
        <w:lastRenderedPageBreak/>
        <w:t>структурно организованы по принципу последовательного развития знаний на основе теоретических представлений разного уровня:</w:t>
      </w:r>
    </w:p>
    <w:p w14:paraId="5C5C6246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Calibri" w:hAnsi="Calibri"/>
          <w:color w:val="000000"/>
          <w:sz w:val="24"/>
          <w:szCs w:val="24"/>
        </w:rPr>
        <w:t>–</w:t>
      </w:r>
      <w:r w:rsidRPr="00734F6B">
        <w:rPr>
          <w:rFonts w:ascii="Times New Roman" w:hAnsi="Times New Roman"/>
          <w:color w:val="000000"/>
          <w:sz w:val="24"/>
          <w:szCs w:val="24"/>
        </w:rPr>
        <w:t xml:space="preserve"> атомно-молекулярного учения как основы всего естествознания;</w:t>
      </w:r>
    </w:p>
    <w:p w14:paraId="5F32FDDB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Calibri" w:hAnsi="Calibri"/>
          <w:color w:val="000000"/>
          <w:sz w:val="24"/>
          <w:szCs w:val="24"/>
        </w:rPr>
        <w:t>–</w:t>
      </w:r>
      <w:r w:rsidRPr="00734F6B">
        <w:rPr>
          <w:rFonts w:ascii="Times New Roman" w:hAnsi="Times New Roman"/>
          <w:color w:val="000000"/>
          <w:sz w:val="24"/>
          <w:szCs w:val="24"/>
        </w:rPr>
        <w:t xml:space="preserve"> Периодического закона Д. И. Менделеева как основного закона химии;</w:t>
      </w:r>
    </w:p>
    <w:p w14:paraId="4241A003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Calibri" w:hAnsi="Calibri"/>
          <w:color w:val="000000"/>
          <w:sz w:val="24"/>
          <w:szCs w:val="24"/>
        </w:rPr>
        <w:t>–</w:t>
      </w:r>
      <w:r w:rsidRPr="00734F6B">
        <w:rPr>
          <w:rFonts w:ascii="Times New Roman" w:hAnsi="Times New Roman"/>
          <w:color w:val="000000"/>
          <w:sz w:val="24"/>
          <w:szCs w:val="24"/>
        </w:rPr>
        <w:t xml:space="preserve"> учения о строении атома и химической связи;</w:t>
      </w:r>
    </w:p>
    <w:p w14:paraId="6AA46AAE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Calibri" w:hAnsi="Calibri"/>
          <w:color w:val="000000"/>
          <w:sz w:val="24"/>
          <w:szCs w:val="24"/>
        </w:rPr>
        <w:t>–</w:t>
      </w:r>
      <w:r w:rsidRPr="00734F6B">
        <w:rPr>
          <w:rFonts w:ascii="Times New Roman" w:hAnsi="Times New Roman"/>
          <w:color w:val="000000"/>
          <w:sz w:val="24"/>
          <w:szCs w:val="24"/>
        </w:rPr>
        <w:t xml:space="preserve"> представлений об электролитической диссоциации веществ в растворах.</w:t>
      </w:r>
    </w:p>
    <w:p w14:paraId="409D7C03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14:paraId="74AB6105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 5–7 классы» и «Физика. 7 класс».</w:t>
      </w:r>
    </w:p>
    <w:p w14:paraId="6DB5E62A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 xml:space="preserve"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 </w:t>
      </w:r>
    </w:p>
    <w:p w14:paraId="764BC214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При изучении химии на уровне основного общего образования важное значение приобрели такие цели, как:</w:t>
      </w:r>
    </w:p>
    <w:p w14:paraId="53617DF6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Calibri" w:hAnsi="Calibri"/>
          <w:color w:val="000000"/>
          <w:sz w:val="24"/>
          <w:szCs w:val="24"/>
        </w:rPr>
        <w:t>–</w:t>
      </w:r>
      <w:r w:rsidRPr="00734F6B">
        <w:rPr>
          <w:rFonts w:ascii="Times New Roman" w:hAnsi="Times New Roman"/>
          <w:color w:val="000000"/>
          <w:sz w:val="24"/>
          <w:szCs w:val="24"/>
        </w:rPr>
        <w:t xml:space="preserve">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14:paraId="5E2A3A94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Calibri" w:hAnsi="Calibri"/>
          <w:color w:val="000000"/>
          <w:sz w:val="24"/>
          <w:szCs w:val="24"/>
        </w:rPr>
        <w:t>–</w:t>
      </w:r>
      <w:r w:rsidRPr="00734F6B">
        <w:rPr>
          <w:rFonts w:ascii="Times New Roman" w:hAnsi="Times New Roman"/>
          <w:color w:val="000000"/>
          <w:sz w:val="24"/>
          <w:szCs w:val="24"/>
        </w:rPr>
        <w:t xml:space="preserve">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14:paraId="15163568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Calibri" w:hAnsi="Calibri"/>
          <w:color w:val="000000"/>
          <w:sz w:val="24"/>
          <w:szCs w:val="24"/>
        </w:rPr>
        <w:t>–</w:t>
      </w:r>
      <w:r w:rsidRPr="00734F6B">
        <w:rPr>
          <w:rFonts w:ascii="Times New Roman" w:hAnsi="Times New Roman"/>
          <w:color w:val="000000"/>
          <w:sz w:val="24"/>
          <w:szCs w:val="24"/>
        </w:rPr>
        <w:t xml:space="preserve"> обеспечение условий, способствующих приобретению обучающимися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14:paraId="100B9101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Calibri" w:hAnsi="Calibri"/>
          <w:color w:val="000000"/>
          <w:sz w:val="24"/>
          <w:szCs w:val="24"/>
        </w:rPr>
        <w:t>–</w:t>
      </w:r>
      <w:r w:rsidRPr="00734F6B">
        <w:rPr>
          <w:rFonts w:ascii="Times New Roman" w:hAnsi="Times New Roman"/>
          <w:color w:val="000000"/>
          <w:sz w:val="24"/>
          <w:szCs w:val="24"/>
        </w:rPr>
        <w:t xml:space="preserve"> формирование общей функциональной и естественно-научной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14:paraId="26C68C03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Calibri" w:hAnsi="Calibri"/>
          <w:color w:val="000000"/>
          <w:sz w:val="24"/>
          <w:szCs w:val="24"/>
        </w:rPr>
        <w:t>–</w:t>
      </w:r>
      <w:r w:rsidRPr="00734F6B">
        <w:rPr>
          <w:rFonts w:ascii="Times New Roman" w:hAnsi="Times New Roman"/>
          <w:color w:val="000000"/>
          <w:sz w:val="24"/>
          <w:szCs w:val="24"/>
        </w:rPr>
        <w:t xml:space="preserve">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14:paraId="29F60EDB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Calibri" w:hAnsi="Calibri"/>
          <w:color w:val="333333"/>
          <w:sz w:val="24"/>
          <w:szCs w:val="24"/>
        </w:rPr>
        <w:lastRenderedPageBreak/>
        <w:t>–</w:t>
      </w:r>
      <w:r w:rsidRPr="00734F6B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734F6B">
        <w:rPr>
          <w:rFonts w:ascii="Times New Roman" w:hAnsi="Times New Roman"/>
          <w:color w:val="000000"/>
          <w:sz w:val="24"/>
          <w:szCs w:val="24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14:paraId="5FA4B123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bookmarkStart w:id="2" w:name="9012e5c9-2e66-40e9-9799-caf6f2595164"/>
      <w:r w:rsidRPr="00734F6B">
        <w:rPr>
          <w:rFonts w:ascii="Times New Roman" w:hAnsi="Times New Roman"/>
          <w:color w:val="000000"/>
          <w:sz w:val="24"/>
          <w:szCs w:val="24"/>
        </w:rPr>
        <w:t>Общее число часов, отведённых для изучения химии на уровне основного общего образования, составляет 136 часов: в 8 классе – 68 часов (2 часа в неделю), в 9 классе – 68 часов (2 часа в неделю).</w:t>
      </w:r>
      <w:bookmarkEnd w:id="2"/>
    </w:p>
    <w:p w14:paraId="4C2C73CA" w14:textId="77777777" w:rsidR="003F7DA5" w:rsidRPr="00734F6B" w:rsidRDefault="003F7DA5">
      <w:pPr>
        <w:spacing w:after="0" w:line="264" w:lineRule="auto"/>
        <w:ind w:left="120"/>
        <w:jc w:val="both"/>
        <w:rPr>
          <w:sz w:val="24"/>
          <w:szCs w:val="24"/>
        </w:rPr>
      </w:pPr>
    </w:p>
    <w:p w14:paraId="6062F1AF" w14:textId="77777777" w:rsidR="003F7DA5" w:rsidRPr="00734F6B" w:rsidRDefault="003F7DA5">
      <w:pPr>
        <w:spacing w:after="0" w:line="264" w:lineRule="auto"/>
        <w:ind w:left="120"/>
        <w:jc w:val="both"/>
        <w:rPr>
          <w:sz w:val="24"/>
          <w:szCs w:val="24"/>
        </w:rPr>
      </w:pPr>
    </w:p>
    <w:p w14:paraId="4EDEB697" w14:textId="77777777" w:rsidR="003F7DA5" w:rsidRPr="00734F6B" w:rsidRDefault="003F7DA5">
      <w:pPr>
        <w:rPr>
          <w:sz w:val="24"/>
          <w:szCs w:val="24"/>
        </w:rPr>
        <w:sectPr w:rsidR="003F7DA5" w:rsidRPr="00734F6B">
          <w:pgSz w:w="11906" w:h="16383"/>
          <w:pgMar w:top="1134" w:right="850" w:bottom="1134" w:left="1701" w:header="720" w:footer="720" w:gutter="0"/>
          <w:cols w:space="720"/>
        </w:sectPr>
      </w:pPr>
    </w:p>
    <w:p w14:paraId="510FADE6" w14:textId="77777777" w:rsidR="003F7DA5" w:rsidRPr="00734F6B" w:rsidRDefault="00734F6B">
      <w:pPr>
        <w:spacing w:after="0" w:line="264" w:lineRule="auto"/>
        <w:ind w:left="120"/>
        <w:jc w:val="both"/>
        <w:rPr>
          <w:sz w:val="24"/>
          <w:szCs w:val="24"/>
        </w:rPr>
      </w:pPr>
      <w:bookmarkStart w:id="3" w:name="block-27672532"/>
      <w:bookmarkEnd w:id="1"/>
      <w:r w:rsidRPr="00734F6B">
        <w:rPr>
          <w:rFonts w:ascii="Times New Roman" w:hAnsi="Times New Roman"/>
          <w:b/>
          <w:color w:val="000000"/>
          <w:sz w:val="24"/>
          <w:szCs w:val="24"/>
        </w:rPr>
        <w:lastRenderedPageBreak/>
        <w:t>СОДЕРЖАНИЕ ОБУЧЕНИЯ</w:t>
      </w:r>
    </w:p>
    <w:p w14:paraId="618F31BC" w14:textId="77777777" w:rsidR="003F7DA5" w:rsidRPr="00734F6B" w:rsidRDefault="003F7DA5">
      <w:pPr>
        <w:spacing w:after="0" w:line="264" w:lineRule="auto"/>
        <w:ind w:left="120"/>
        <w:jc w:val="both"/>
        <w:rPr>
          <w:sz w:val="24"/>
          <w:szCs w:val="24"/>
        </w:rPr>
      </w:pPr>
    </w:p>
    <w:p w14:paraId="4D73E9B0" w14:textId="77777777" w:rsidR="003F7DA5" w:rsidRPr="00734F6B" w:rsidRDefault="00113D1E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</w:t>
      </w:r>
      <w:r w:rsidR="00734F6B" w:rsidRPr="00734F6B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14:paraId="72D8F075" w14:textId="77777777" w:rsidR="003F7DA5" w:rsidRPr="00734F6B" w:rsidRDefault="00113D1E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</w:t>
      </w:r>
      <w:r w:rsidR="00734F6B" w:rsidRPr="00734F6B">
        <w:rPr>
          <w:rFonts w:ascii="Times New Roman" w:hAnsi="Times New Roman"/>
          <w:b/>
          <w:color w:val="000000"/>
          <w:sz w:val="24"/>
          <w:szCs w:val="24"/>
        </w:rPr>
        <w:t>Вещество и химическая реакция</w:t>
      </w:r>
    </w:p>
    <w:p w14:paraId="078DAB73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14:paraId="60F70077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14:paraId="7ED9BD14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14:paraId="02379F08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Экзо- и эндотермические реакции, термохимические уравнения.</w:t>
      </w:r>
    </w:p>
    <w:p w14:paraId="2ADCA5A3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равновесия.</w:t>
      </w:r>
    </w:p>
    <w:p w14:paraId="6DCB2CBD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Окислительно-восстановительные реакции, электронный баланс окислительно-восстановительной реакции. Составление уравнений окислительно-восстановительных реакций с использованием метода электронного баланса.</w:t>
      </w:r>
    </w:p>
    <w:p w14:paraId="26804D4A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 xml:space="preserve">Теория электролитической диссоциации. Электролиты и </w:t>
      </w:r>
      <w:proofErr w:type="spellStart"/>
      <w:r w:rsidRPr="00734F6B">
        <w:rPr>
          <w:rFonts w:ascii="Times New Roman" w:hAnsi="Times New Roman"/>
          <w:color w:val="000000"/>
          <w:sz w:val="24"/>
          <w:szCs w:val="24"/>
        </w:rPr>
        <w:t>неэлектролиты</w:t>
      </w:r>
      <w:proofErr w:type="spellEnd"/>
      <w:r w:rsidRPr="00734F6B">
        <w:rPr>
          <w:rFonts w:ascii="Times New Roman" w:hAnsi="Times New Roman"/>
          <w:color w:val="000000"/>
          <w:sz w:val="24"/>
          <w:szCs w:val="24"/>
        </w:rPr>
        <w:t>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14:paraId="2321E8D3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Реакции ионного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14:paraId="66EDB16E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b/>
          <w:i/>
          <w:color w:val="000000"/>
          <w:sz w:val="24"/>
          <w:szCs w:val="24"/>
        </w:rPr>
        <w:t>Химический эксперимент</w:t>
      </w:r>
      <w:r w:rsidRPr="00734F6B">
        <w:rPr>
          <w:rFonts w:ascii="Times New Roman" w:hAnsi="Times New Roman"/>
          <w:b/>
          <w:color w:val="000000"/>
          <w:sz w:val="24"/>
          <w:szCs w:val="24"/>
        </w:rPr>
        <w:t>:</w:t>
      </w:r>
      <w:r w:rsidRPr="00734F6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47BCAD71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окислительно-восстановительных реакций (горение,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14:paraId="2C5691C8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b/>
          <w:color w:val="000000"/>
          <w:sz w:val="24"/>
          <w:szCs w:val="24"/>
        </w:rPr>
        <w:t>Неметаллы и их соединения</w:t>
      </w:r>
    </w:p>
    <w:p w14:paraId="1023754F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 xml:space="preserve"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</w:t>
      </w:r>
      <w:r w:rsidRPr="00734F6B">
        <w:rPr>
          <w:rFonts w:ascii="Times New Roman" w:hAnsi="Times New Roman"/>
          <w:color w:val="000000"/>
          <w:sz w:val="24"/>
          <w:szCs w:val="24"/>
        </w:rPr>
        <w:lastRenderedPageBreak/>
        <w:t>Химические свойства на примере хлора (взаимодействие с металлами, неметаллами, щелочами). Хлороводород. Соляная кислота, химические свойства, получение, применение. Действие хлора и хлороводорода на организм человека. Важнейшие хлориды и их нахождение в природе.</w:t>
      </w:r>
    </w:p>
    <w:p w14:paraId="3B580E66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Общая характеристика элементов VIА-группы. Особенности строения атомов, характерные степени окисления. Строение и физические свойства простых веществ – кислорода и серы. Аллотропные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14:paraId="3C2D2976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Общая характеристика элементов VА-группы. Особенности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Фосфор, аллотропные модификации фосфора, физические и химические свойства. Оксид фосфора (V) и фосфорная кислота, физические и химические свойства, получение. Использование фосфатов в качестве минеральных удобрений.</w:t>
      </w:r>
    </w:p>
    <w:p w14:paraId="2B9C5582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Общая характеристика элементов IVА-группы.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Адсорбция. Круговорот углерода в природе. 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 (IV), гипотеза глобального потепления климата, парниковый эффект. Угольная кислота и её соли, их физические и химические свойства, получение и применение. Качественная реакция на карбонат-ионы. Использование карбонатов в быту, медицине, промышленности и сельском хозяйстве.</w:t>
      </w:r>
    </w:p>
    <w:p w14:paraId="27891433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Первоначальные понятия об органических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14:paraId="50D8B64D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 xml:space="preserve">Кремний, его физические и химические свойства, получение и применение. Соединения кремния в природе. Общие представления об оксиде кремния (IV) и кремниевой кислоте. Силикаты, их использование в быту, в промышленности. Важнейшие </w:t>
      </w:r>
      <w:r w:rsidRPr="00734F6B">
        <w:rPr>
          <w:rFonts w:ascii="Times New Roman" w:hAnsi="Times New Roman"/>
          <w:color w:val="000000"/>
          <w:sz w:val="24"/>
          <w:szCs w:val="24"/>
        </w:rPr>
        <w:lastRenderedPageBreak/>
        <w:t>строительные материалы: керамика, стекло, цемент, бетон, железобетон. Проблемы безопасного использования строительных материалов в повседневной жизни.</w:t>
      </w:r>
    </w:p>
    <w:p w14:paraId="24D696A5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b/>
          <w:i/>
          <w:color w:val="000000"/>
          <w:sz w:val="24"/>
          <w:szCs w:val="24"/>
        </w:rPr>
        <w:t>Химический эксперимент</w:t>
      </w:r>
      <w:r w:rsidRPr="00734F6B">
        <w:rPr>
          <w:rFonts w:ascii="Times New Roman" w:hAnsi="Times New Roman"/>
          <w:b/>
          <w:color w:val="000000"/>
          <w:sz w:val="24"/>
          <w:szCs w:val="24"/>
        </w:rPr>
        <w:t>:</w:t>
      </w:r>
      <w:r w:rsidRPr="00734F6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575DF648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изучение образцов неорганических веществ, свойств соляной кислоты, проведение качественных реакций на хлорид-ионы и наблюдение признаков их протекания, опыты, отражающие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серной кислоты, 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видеоматериалов), изучение моделей кристаллических решёток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силикат-ионы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14:paraId="4ABE06CA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b/>
          <w:color w:val="000000"/>
          <w:sz w:val="24"/>
          <w:szCs w:val="24"/>
        </w:rPr>
        <w:t>Металлы и их соединения</w:t>
      </w:r>
    </w:p>
    <w:p w14:paraId="77175D07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Общая характеристика химических элементов – 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14:paraId="5658DA17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Щелочные металлы: положение в Периодической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гидроксиды натрия и калия. Применение щелочных металлов и их соединений.</w:t>
      </w:r>
    </w:p>
    <w:p w14:paraId="29B38AA2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Щелочноземельные металлы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свойства магния и кальция. Важнейшие соединения кальция (оксид, гидроксид, соли). Жёсткость воды и способы её устранения.</w:t>
      </w:r>
    </w:p>
    <w:p w14:paraId="67DA405E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Алюминий: положение в Периодической системе химических элементов Д. И. Менделеева, строение атома, нахождение в природе. Физические и химические свойства алюминия. Амфотерные свойства оксида и гидроксида алюминия.</w:t>
      </w:r>
    </w:p>
    <w:p w14:paraId="3AE435FB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Железо: положение в Периодической системе химических элементов Д. И. Менделеева, строение атома, нахождение в природе. Физические и химические свойства железа. Оксиды, гидроксиды и соли железа (II) и железа (III), их состав, свойства и получение.</w:t>
      </w:r>
    </w:p>
    <w:p w14:paraId="5FF7C43C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b/>
          <w:i/>
          <w:color w:val="000000"/>
          <w:sz w:val="24"/>
          <w:szCs w:val="24"/>
        </w:rPr>
        <w:lastRenderedPageBreak/>
        <w:t>Химический эксперимент</w:t>
      </w:r>
      <w:r w:rsidRPr="00734F6B">
        <w:rPr>
          <w:rFonts w:ascii="Times New Roman" w:hAnsi="Times New Roman"/>
          <w:b/>
          <w:color w:val="000000"/>
          <w:sz w:val="24"/>
          <w:szCs w:val="24"/>
        </w:rPr>
        <w:t>:</w:t>
      </w:r>
      <w:r w:rsidRPr="00734F6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3F301AC6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(II) и железа (III), меди (II), наблюдение и описание процессов окрашивания пламени ионами натрия, калия и кальция (возможно использование видеоматериалов), исследование амфотерных свойств гидроксида алюминия и гидроксида цинка, решение экспериментальных задач по теме «Важнейшие металлы и их соединения».</w:t>
      </w:r>
    </w:p>
    <w:p w14:paraId="337FE3C4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b/>
          <w:color w:val="000000"/>
          <w:sz w:val="24"/>
          <w:szCs w:val="24"/>
        </w:rPr>
        <w:t>Химия и окружающая среда</w:t>
      </w:r>
    </w:p>
    <w:p w14:paraId="4C5194C5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 </w:t>
      </w:r>
    </w:p>
    <w:p w14:paraId="70C516BD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14:paraId="5406544F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b/>
          <w:i/>
          <w:color w:val="000000"/>
          <w:sz w:val="24"/>
          <w:szCs w:val="24"/>
        </w:rPr>
        <w:t>Химический эксперимент:</w:t>
      </w:r>
      <w:r w:rsidRPr="00734F6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11DD3A16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изучение образцов материалов (стекло, сплавы металлов, полимерные материалы).</w:t>
      </w:r>
    </w:p>
    <w:p w14:paraId="6F0A1A3B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b/>
          <w:i/>
          <w:color w:val="000000"/>
          <w:sz w:val="24"/>
          <w:szCs w:val="24"/>
        </w:rPr>
        <w:t>Межпредметные связи</w:t>
      </w:r>
    </w:p>
    <w:p w14:paraId="719D4B22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Реализация межпредметных связей при изучении химии в 9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естественно-научного цикла.</w:t>
      </w:r>
    </w:p>
    <w:p w14:paraId="3A584160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 xml:space="preserve"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</w:p>
    <w:p w14:paraId="66D0DA9C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Физика: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звёзды, Солнце.</w:t>
      </w:r>
    </w:p>
    <w:p w14:paraId="755F9199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</w:p>
    <w:p w14:paraId="6E618F3E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География: атмосфера, гидросфера, минералы, горные породы, полезные ископаемые, топливо, водные ресурсы.</w:t>
      </w:r>
    </w:p>
    <w:p w14:paraId="2FC136AF" w14:textId="77777777" w:rsidR="003F7DA5" w:rsidRPr="00734F6B" w:rsidRDefault="003F7DA5">
      <w:pPr>
        <w:rPr>
          <w:sz w:val="24"/>
          <w:szCs w:val="24"/>
        </w:rPr>
        <w:sectPr w:rsidR="003F7DA5" w:rsidRPr="00734F6B">
          <w:pgSz w:w="11906" w:h="16383"/>
          <w:pgMar w:top="1134" w:right="850" w:bottom="1134" w:left="1701" w:header="720" w:footer="720" w:gutter="0"/>
          <w:cols w:space="720"/>
        </w:sectPr>
      </w:pPr>
    </w:p>
    <w:p w14:paraId="225BA67A" w14:textId="77777777" w:rsidR="003F7DA5" w:rsidRPr="00734F6B" w:rsidRDefault="00734F6B">
      <w:pPr>
        <w:spacing w:after="0" w:line="264" w:lineRule="auto"/>
        <w:ind w:left="120"/>
        <w:jc w:val="both"/>
        <w:rPr>
          <w:sz w:val="24"/>
          <w:szCs w:val="24"/>
        </w:rPr>
      </w:pPr>
      <w:bookmarkStart w:id="4" w:name="block-27672534"/>
      <w:bookmarkEnd w:id="3"/>
      <w:r w:rsidRPr="00734F6B">
        <w:rPr>
          <w:rFonts w:ascii="Times New Roman" w:hAnsi="Times New Roman"/>
          <w:b/>
          <w:color w:val="000000"/>
          <w:sz w:val="24"/>
          <w:szCs w:val="24"/>
        </w:rPr>
        <w:lastRenderedPageBreak/>
        <w:t>ПЛАНИРУЕМЫЕ РЕЗУЛЬТАТЫ ОСВОЕНИЯ ПРОГРАММЫ ПО ХИМИИ НА УРОВНЕ ОСНОВНОГО ОБЩЕГО ОБРАЗОВАНИЯ</w:t>
      </w:r>
    </w:p>
    <w:p w14:paraId="310E5410" w14:textId="77777777" w:rsidR="003F7DA5" w:rsidRPr="00734F6B" w:rsidRDefault="003F7DA5">
      <w:pPr>
        <w:spacing w:after="0" w:line="264" w:lineRule="auto"/>
        <w:ind w:left="120"/>
        <w:jc w:val="both"/>
        <w:rPr>
          <w:sz w:val="24"/>
          <w:szCs w:val="24"/>
        </w:rPr>
      </w:pPr>
    </w:p>
    <w:p w14:paraId="0DBBB711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</w:p>
    <w:p w14:paraId="756AC510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 xml:space="preserve"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обучающихся. </w:t>
      </w:r>
    </w:p>
    <w:p w14:paraId="1C16F85E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 xml:space="preserve"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 </w:t>
      </w:r>
    </w:p>
    <w:p w14:paraId="3842E3DF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b/>
          <w:color w:val="000000"/>
          <w:sz w:val="24"/>
          <w:szCs w:val="24"/>
        </w:rPr>
        <w:t>1)</w:t>
      </w:r>
      <w:r w:rsidRPr="00734F6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4F6B">
        <w:rPr>
          <w:rFonts w:ascii="Times New Roman" w:hAnsi="Times New Roman"/>
          <w:b/>
          <w:color w:val="000000"/>
          <w:sz w:val="24"/>
          <w:szCs w:val="24"/>
        </w:rPr>
        <w:t>патриотического воспитания</w:t>
      </w:r>
      <w:r w:rsidRPr="00734F6B">
        <w:rPr>
          <w:rFonts w:ascii="Times New Roman" w:hAnsi="Times New Roman"/>
          <w:color w:val="000000"/>
          <w:sz w:val="24"/>
          <w:szCs w:val="24"/>
        </w:rPr>
        <w:t>:</w:t>
      </w:r>
    </w:p>
    <w:p w14:paraId="792CC4EA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14:paraId="458B3C38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b/>
          <w:color w:val="000000"/>
          <w:sz w:val="24"/>
          <w:szCs w:val="24"/>
        </w:rPr>
        <w:t>2)</w:t>
      </w:r>
      <w:r w:rsidRPr="00734F6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4F6B">
        <w:rPr>
          <w:rFonts w:ascii="Times New Roman" w:hAnsi="Times New Roman"/>
          <w:b/>
          <w:color w:val="000000"/>
          <w:sz w:val="24"/>
          <w:szCs w:val="24"/>
        </w:rPr>
        <w:t>гражданского воспитания:</w:t>
      </w:r>
    </w:p>
    <w:p w14:paraId="099209E3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r w:rsidRPr="00734F6B">
        <w:rPr>
          <w:rFonts w:ascii="Times New Roman" w:hAnsi="Times New Roman"/>
          <w:color w:val="000000"/>
          <w:sz w:val="24"/>
          <w:szCs w:val="24"/>
        </w:rPr>
        <w:t>учебноисследовательской</w:t>
      </w:r>
      <w:proofErr w:type="spellEnd"/>
      <w:r w:rsidRPr="00734F6B">
        <w:rPr>
          <w:rFonts w:ascii="Times New Roman" w:hAnsi="Times New Roman"/>
          <w:color w:val="000000"/>
          <w:sz w:val="24"/>
          <w:szCs w:val="24"/>
        </w:rPr>
        <w:t>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14:paraId="4291FF43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b/>
          <w:color w:val="000000"/>
          <w:sz w:val="24"/>
          <w:szCs w:val="24"/>
        </w:rPr>
        <w:t>3)</w:t>
      </w:r>
      <w:r w:rsidRPr="00734F6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4F6B">
        <w:rPr>
          <w:rFonts w:ascii="Times New Roman" w:hAnsi="Times New Roman"/>
          <w:b/>
          <w:color w:val="000000"/>
          <w:sz w:val="24"/>
          <w:szCs w:val="24"/>
        </w:rPr>
        <w:t>ценности научного познания</w:t>
      </w:r>
      <w:r w:rsidRPr="00734F6B">
        <w:rPr>
          <w:rFonts w:ascii="Times New Roman" w:hAnsi="Times New Roman"/>
          <w:color w:val="000000"/>
          <w:sz w:val="24"/>
          <w:szCs w:val="24"/>
        </w:rPr>
        <w:t>:</w:t>
      </w:r>
    </w:p>
    <w:p w14:paraId="75FA9736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 xml:space="preserve"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 </w:t>
      </w:r>
    </w:p>
    <w:p w14:paraId="2987E5B5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14:paraId="5D842A97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14:paraId="3262DAE4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bookmarkStart w:id="5" w:name="_Toc138318759"/>
      <w:bookmarkEnd w:id="5"/>
      <w:r w:rsidRPr="00734F6B">
        <w:rPr>
          <w:rFonts w:ascii="Times New Roman" w:hAnsi="Times New Roman"/>
          <w:b/>
          <w:color w:val="000000"/>
          <w:sz w:val="24"/>
          <w:szCs w:val="24"/>
        </w:rPr>
        <w:t>4)</w:t>
      </w:r>
      <w:r w:rsidRPr="00734F6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4F6B">
        <w:rPr>
          <w:rFonts w:ascii="Times New Roman" w:hAnsi="Times New Roman"/>
          <w:b/>
          <w:color w:val="000000"/>
          <w:sz w:val="24"/>
          <w:szCs w:val="24"/>
        </w:rPr>
        <w:t>формирования культуры здоровья</w:t>
      </w:r>
      <w:r w:rsidRPr="00734F6B">
        <w:rPr>
          <w:rFonts w:ascii="Times New Roman" w:hAnsi="Times New Roman"/>
          <w:color w:val="000000"/>
          <w:sz w:val="24"/>
          <w:szCs w:val="24"/>
        </w:rPr>
        <w:t>:</w:t>
      </w:r>
    </w:p>
    <w:p w14:paraId="15743638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 xml:space="preserve"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</w:t>
      </w:r>
      <w:r w:rsidRPr="00734F6B">
        <w:rPr>
          <w:rFonts w:ascii="Times New Roman" w:hAnsi="Times New Roman"/>
          <w:color w:val="000000"/>
          <w:sz w:val="24"/>
          <w:szCs w:val="24"/>
        </w:rPr>
        <w:lastRenderedPageBreak/>
        <w:t>правил безопасности при обращении с химическими веществами в быту и реальной жизни;</w:t>
      </w:r>
    </w:p>
    <w:p w14:paraId="2650D092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b/>
          <w:color w:val="000000"/>
          <w:sz w:val="24"/>
          <w:szCs w:val="24"/>
        </w:rPr>
        <w:t>5)</w:t>
      </w:r>
      <w:r w:rsidRPr="00734F6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4F6B">
        <w:rPr>
          <w:rFonts w:ascii="Times New Roman" w:hAnsi="Times New Roman"/>
          <w:b/>
          <w:color w:val="000000"/>
          <w:sz w:val="24"/>
          <w:szCs w:val="24"/>
        </w:rPr>
        <w:t>трудового воспитания:</w:t>
      </w:r>
    </w:p>
    <w:p w14:paraId="055E3CCC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</w:p>
    <w:p w14:paraId="0B4F03BA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b/>
          <w:color w:val="000000"/>
          <w:sz w:val="24"/>
          <w:szCs w:val="24"/>
        </w:rPr>
        <w:t>6)</w:t>
      </w:r>
      <w:r w:rsidRPr="00734F6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4F6B">
        <w:rPr>
          <w:rFonts w:ascii="Times New Roman" w:hAnsi="Times New Roman"/>
          <w:b/>
          <w:color w:val="000000"/>
          <w:sz w:val="24"/>
          <w:szCs w:val="24"/>
        </w:rPr>
        <w:t>экологического воспитания:</w:t>
      </w:r>
    </w:p>
    <w:p w14:paraId="714EB116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14:paraId="72EC93DF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14:paraId="78F1CE04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14:paraId="6F7960F8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 xml:space="preserve">В составе метапредметных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позволяют на основе знаний из этих предметов формировать представление о целостной 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 </w:t>
      </w:r>
    </w:p>
    <w:p w14:paraId="1E89EB21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14:paraId="2C0E0D28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b/>
          <w:color w:val="000000"/>
          <w:sz w:val="24"/>
          <w:szCs w:val="24"/>
        </w:rPr>
        <w:t>Базовые логические действия:</w:t>
      </w:r>
    </w:p>
    <w:p w14:paraId="321B8BE7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</w:p>
    <w:p w14:paraId="65D2E49F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умение применять в процессе познания понятия (предметные и метапредметные),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 в изучаемых процессах и явлениях.</w:t>
      </w:r>
    </w:p>
    <w:p w14:paraId="6699A171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</w:t>
      </w:r>
      <w:r w:rsidRPr="00734F6B">
        <w:rPr>
          <w:rFonts w:ascii="Times New Roman" w:hAnsi="Times New Roman"/>
          <w:color w:val="000000"/>
          <w:sz w:val="24"/>
          <w:szCs w:val="24"/>
        </w:rPr>
        <w:t>:</w:t>
      </w:r>
    </w:p>
    <w:p w14:paraId="2ED36BA8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lastRenderedPageBreak/>
        <w:t>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14:paraId="7FD5CC51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14:paraId="480C39C9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14:paraId="18119F53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14:paraId="7719FBAE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</w:p>
    <w:p w14:paraId="3AD93BD2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14:paraId="3AD8B9A3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14:paraId="27566D98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14:paraId="39B72FB8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умения представлять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14:paraId="43AE74F8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14:paraId="16CA20BE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действия:</w:t>
      </w:r>
    </w:p>
    <w:p w14:paraId="6356D9E9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6" w:name="_Toc138318760"/>
      <w:bookmarkStart w:id="7" w:name="_Toc134720971"/>
      <w:bookmarkEnd w:id="6"/>
      <w:bookmarkEnd w:id="7"/>
    </w:p>
    <w:p w14:paraId="15F2A507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14:paraId="18B1A7CE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выделяют: освоенные </w:t>
      </w:r>
      <w:r w:rsidRPr="00734F6B">
        <w:rPr>
          <w:rFonts w:ascii="Times New Roman" w:hAnsi="Times New Roman"/>
          <w:color w:val="000000"/>
          <w:sz w:val="24"/>
          <w:szCs w:val="24"/>
        </w:rPr>
        <w:lastRenderedPageBreak/>
        <w:t xml:space="preserve">обучающимися научные знания, умения и способы 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</w:p>
    <w:p w14:paraId="727F4E64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К концу обучения в</w:t>
      </w:r>
      <w:r w:rsidRPr="00734F6B">
        <w:rPr>
          <w:rFonts w:ascii="Times New Roman" w:hAnsi="Times New Roman"/>
          <w:b/>
          <w:color w:val="000000"/>
          <w:sz w:val="24"/>
          <w:szCs w:val="24"/>
        </w:rPr>
        <w:t xml:space="preserve"> 8 классе</w:t>
      </w:r>
      <w:r w:rsidRPr="00734F6B">
        <w:rPr>
          <w:rFonts w:ascii="Times New Roman" w:hAnsi="Times New Roman"/>
          <w:color w:val="000000"/>
          <w:sz w:val="24"/>
          <w:szCs w:val="24"/>
        </w:rPr>
        <w:t xml:space="preserve"> предметные результаты на базовом уровне должны отражать сформированность у обучающихся умений:</w:t>
      </w:r>
    </w:p>
    <w:p w14:paraId="18EF5A40" w14:textId="77777777" w:rsidR="003F7DA5" w:rsidRPr="00734F6B" w:rsidRDefault="00734F6B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 xml:space="preserve"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электроотрицательность, степень окисления, химическая реакция, классификация реакций: реакции соединения, реакции разложения, реакции замещения, реакции обмена, экзо- и эндотермические реакции, тепловой эффект реакции, ядро атома, электронный слой атома, атомная </w:t>
      </w:r>
      <w:proofErr w:type="spellStart"/>
      <w:r w:rsidRPr="00734F6B">
        <w:rPr>
          <w:rFonts w:ascii="Times New Roman" w:hAnsi="Times New Roman"/>
          <w:color w:val="000000"/>
          <w:sz w:val="24"/>
          <w:szCs w:val="24"/>
        </w:rPr>
        <w:t>орбиталь</w:t>
      </w:r>
      <w:proofErr w:type="spellEnd"/>
      <w:r w:rsidRPr="00734F6B">
        <w:rPr>
          <w:rFonts w:ascii="Times New Roman" w:hAnsi="Times New Roman"/>
          <w:color w:val="000000"/>
          <w:sz w:val="24"/>
          <w:szCs w:val="24"/>
        </w:rPr>
        <w:t>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</w:p>
    <w:p w14:paraId="31660FE9" w14:textId="77777777" w:rsidR="003F7DA5" w:rsidRPr="00734F6B" w:rsidRDefault="00734F6B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14:paraId="337D1C23" w14:textId="77777777" w:rsidR="003F7DA5" w:rsidRPr="00734F6B" w:rsidRDefault="00734F6B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использовать химическую символику для составления формул веществ и уравнений химических реакций;</w:t>
      </w:r>
    </w:p>
    <w:p w14:paraId="61AD30EC" w14:textId="77777777" w:rsidR="003F7DA5" w:rsidRPr="00734F6B" w:rsidRDefault="00734F6B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14:paraId="4C3AAF24" w14:textId="77777777" w:rsidR="003F7DA5" w:rsidRPr="00734F6B" w:rsidRDefault="00734F6B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атомно-молекулярного учения, закона Авогадро;</w:t>
      </w:r>
    </w:p>
    <w:p w14:paraId="025DD704" w14:textId="77777777" w:rsidR="003F7DA5" w:rsidRPr="00734F6B" w:rsidRDefault="00734F6B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слоям);</w:t>
      </w:r>
    </w:p>
    <w:p w14:paraId="650E6D3F" w14:textId="77777777" w:rsidR="003F7DA5" w:rsidRPr="00734F6B" w:rsidRDefault="00734F6B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14:paraId="7581FDF3" w14:textId="77777777" w:rsidR="003F7DA5" w:rsidRPr="00734F6B" w:rsidRDefault="00734F6B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14:paraId="16F851FC" w14:textId="77777777" w:rsidR="003F7DA5" w:rsidRPr="00734F6B" w:rsidRDefault="00734F6B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14:paraId="4F6DEA04" w14:textId="77777777" w:rsidR="003F7DA5" w:rsidRPr="00734F6B" w:rsidRDefault="00734F6B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14:paraId="46B78181" w14:textId="77777777" w:rsidR="003F7DA5" w:rsidRPr="00734F6B" w:rsidRDefault="00734F6B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lastRenderedPageBreak/>
        <w:t>применять основные операции мыслительной деятельности – анализ и синтез, сравнение, обобщение, систематизацию, классификацию,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мысленный);</w:t>
      </w:r>
    </w:p>
    <w:p w14:paraId="08F01AD7" w14:textId="77777777" w:rsidR="003F7DA5" w:rsidRPr="00734F6B" w:rsidRDefault="00734F6B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</w:p>
    <w:p w14:paraId="7E426FEF" w14:textId="77777777" w:rsidR="003F7DA5" w:rsidRPr="00734F6B" w:rsidRDefault="00734F6B">
      <w:pPr>
        <w:spacing w:after="0" w:line="264" w:lineRule="auto"/>
        <w:ind w:firstLine="600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К концу обучения в</w:t>
      </w:r>
      <w:r w:rsidRPr="00734F6B">
        <w:rPr>
          <w:rFonts w:ascii="Times New Roman" w:hAnsi="Times New Roman"/>
          <w:b/>
          <w:color w:val="000000"/>
          <w:sz w:val="24"/>
          <w:szCs w:val="24"/>
        </w:rPr>
        <w:t xml:space="preserve"> 9 классе</w:t>
      </w:r>
      <w:r w:rsidRPr="00734F6B">
        <w:rPr>
          <w:rFonts w:ascii="Times New Roman" w:hAnsi="Times New Roman"/>
          <w:color w:val="000000"/>
          <w:sz w:val="24"/>
          <w:szCs w:val="24"/>
        </w:rPr>
        <w:t xml:space="preserve"> предметные результаты на базовом уровне должны отражать сформированность у обучающихся умений:</w:t>
      </w:r>
    </w:p>
    <w:p w14:paraId="55CD2F1D" w14:textId="77777777" w:rsidR="003F7DA5" w:rsidRPr="00734F6B" w:rsidRDefault="00734F6B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 xml:space="preserve">раскрывать смысл основных химических понятий: химический элемент, атом, молекула, ион, катион, анион, простое вещество, сложное вещество, валентность, электроотрицательность, степень окисления, химическая реакция, химическая связь, тепловой эффект реакции, моль, молярный объём, раствор, электролиты, </w:t>
      </w:r>
      <w:proofErr w:type="spellStart"/>
      <w:r w:rsidRPr="00734F6B">
        <w:rPr>
          <w:rFonts w:ascii="Times New Roman" w:hAnsi="Times New Roman"/>
          <w:color w:val="000000"/>
          <w:sz w:val="24"/>
          <w:szCs w:val="24"/>
        </w:rPr>
        <w:t>неэлектролиты</w:t>
      </w:r>
      <w:proofErr w:type="spellEnd"/>
      <w:r w:rsidRPr="00734F6B">
        <w:rPr>
          <w:rFonts w:ascii="Times New Roman" w:hAnsi="Times New Roman"/>
          <w:color w:val="000000"/>
          <w:sz w:val="24"/>
          <w:szCs w:val="24"/>
        </w:rPr>
        <w:t>, электролитическая диссоциация, реакции ионного обмена, катализатор, химическое равновесие, обратимые и необратимые реакции, окислительно-восстановительные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 решётка, коррозия металлов, сплавы, скорость химической реакции, предельно допустимая концентрация ПДК вещества;</w:t>
      </w:r>
    </w:p>
    <w:p w14:paraId="3B955F26" w14:textId="77777777" w:rsidR="003F7DA5" w:rsidRPr="00734F6B" w:rsidRDefault="00734F6B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14:paraId="6C70190E" w14:textId="77777777" w:rsidR="003F7DA5" w:rsidRPr="00734F6B" w:rsidRDefault="00734F6B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использовать химическую символику для составления формул веществ и уравнений химических реакций;</w:t>
      </w:r>
    </w:p>
    <w:p w14:paraId="237E2FA4" w14:textId="77777777" w:rsidR="003F7DA5" w:rsidRPr="00734F6B" w:rsidRDefault="00734F6B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14:paraId="3AF65C4D" w14:textId="77777777" w:rsidR="003F7DA5" w:rsidRPr="00734F6B" w:rsidRDefault="00734F6B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раскрывать смысл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слоям), объяснять общие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14:paraId="183FD8E1" w14:textId="77777777" w:rsidR="003F7DA5" w:rsidRPr="00734F6B" w:rsidRDefault="00734F6B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lastRenderedPageBreak/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14:paraId="64700096" w14:textId="77777777" w:rsidR="003F7DA5" w:rsidRPr="00734F6B" w:rsidRDefault="00734F6B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14:paraId="37D353F5" w14:textId="77777777" w:rsidR="003F7DA5" w:rsidRPr="00734F6B" w:rsidRDefault="00734F6B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составлять уравнения электролитической диссоциации кислот, щелочей и солей, полные и сокращённые уравнения реакций ионного обмена, уравнения реакций, подтверждающих существование генетической связи между веществами различных классов;</w:t>
      </w:r>
    </w:p>
    <w:p w14:paraId="4148B333" w14:textId="77777777" w:rsidR="003F7DA5" w:rsidRPr="00734F6B" w:rsidRDefault="00734F6B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раскрывать сущность окислительно-восстановительных реакций посредством составления электронного баланса этих реакций;</w:t>
      </w:r>
    </w:p>
    <w:p w14:paraId="1D0F7329" w14:textId="77777777" w:rsidR="003F7DA5" w:rsidRPr="00734F6B" w:rsidRDefault="00734F6B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14:paraId="74C1B83E" w14:textId="77777777" w:rsidR="003F7DA5" w:rsidRPr="00734F6B" w:rsidRDefault="00734F6B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14:paraId="46C6263F" w14:textId="77777777" w:rsidR="003F7DA5" w:rsidRPr="00734F6B" w:rsidRDefault="00734F6B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14:paraId="3AB62550" w14:textId="77777777" w:rsidR="003F7DA5" w:rsidRPr="00734F6B" w:rsidRDefault="00734F6B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проводить реакции, подтверждающие качественный состав различных веществ: распознавать опытным путём хлорид-, бромид-, иодид-, карбонат-, фосфат-, силикат-, сульфат-, гидроксид-ионы, катионы аммония и ионы изученных металлов, присутствующие в водных растворах неорганических веществ;</w:t>
      </w:r>
    </w:p>
    <w:p w14:paraId="78C25383" w14:textId="77777777" w:rsidR="003F7DA5" w:rsidRPr="00734F6B" w:rsidRDefault="00734F6B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734F6B">
        <w:rPr>
          <w:rFonts w:ascii="Times New Roman" w:hAnsi="Times New Roman"/>
          <w:color w:val="000000"/>
          <w:sz w:val="24"/>
          <w:szCs w:val="24"/>
        </w:rPr>
        <w:t>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мысленный).</w:t>
      </w:r>
    </w:p>
    <w:p w14:paraId="520AC68B" w14:textId="77777777" w:rsidR="003F7DA5" w:rsidRPr="00734F6B" w:rsidRDefault="003F7DA5">
      <w:pPr>
        <w:rPr>
          <w:sz w:val="24"/>
          <w:szCs w:val="24"/>
        </w:rPr>
        <w:sectPr w:rsidR="003F7DA5" w:rsidRPr="00734F6B">
          <w:pgSz w:w="11906" w:h="16383"/>
          <w:pgMar w:top="1134" w:right="850" w:bottom="1134" w:left="1701" w:header="720" w:footer="720" w:gutter="0"/>
          <w:cols w:space="720"/>
        </w:sectPr>
      </w:pPr>
    </w:p>
    <w:p w14:paraId="026FA960" w14:textId="77777777" w:rsidR="003F7DA5" w:rsidRPr="00734F6B" w:rsidRDefault="00113D1E">
      <w:pPr>
        <w:spacing w:after="0"/>
        <w:ind w:left="120"/>
        <w:rPr>
          <w:sz w:val="24"/>
          <w:szCs w:val="24"/>
        </w:rPr>
      </w:pPr>
      <w:bookmarkStart w:id="8" w:name="block-27672529"/>
      <w:bookmarkEnd w:id="4"/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                                                         ТЕМАТИЧЕСКОЕ ПЛАНИРОВАНИЕ    </w:t>
      </w:r>
      <w:r w:rsidR="00734F6B" w:rsidRPr="00734F6B">
        <w:rPr>
          <w:rFonts w:ascii="Times New Roman" w:hAnsi="Times New Roman"/>
          <w:b/>
          <w:color w:val="000000"/>
          <w:sz w:val="24"/>
          <w:szCs w:val="24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9"/>
        <w:gridCol w:w="4556"/>
        <w:gridCol w:w="1476"/>
        <w:gridCol w:w="1841"/>
        <w:gridCol w:w="1910"/>
        <w:gridCol w:w="3050"/>
      </w:tblGrid>
      <w:tr w:rsidR="003F7DA5" w:rsidRPr="00734F6B" w14:paraId="4E71EAFA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C18A6A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6BE7C35F" w14:textId="77777777" w:rsidR="003F7DA5" w:rsidRPr="00734F6B" w:rsidRDefault="003F7DA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3F1391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4FDE657C" w14:textId="77777777" w:rsidR="003F7DA5" w:rsidRPr="00734F6B" w:rsidRDefault="003F7DA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1E82EA6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525FA8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6A2CA990" w14:textId="77777777" w:rsidR="003F7DA5" w:rsidRPr="00734F6B" w:rsidRDefault="003F7DA5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F7DA5" w:rsidRPr="00734F6B" w14:paraId="27324A5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5067B8" w14:textId="77777777" w:rsidR="003F7DA5" w:rsidRPr="00734F6B" w:rsidRDefault="003F7DA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A7AABA" w14:textId="77777777" w:rsidR="003F7DA5" w:rsidRPr="00734F6B" w:rsidRDefault="003F7DA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14D73D8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536200E1" w14:textId="77777777" w:rsidR="003F7DA5" w:rsidRPr="00734F6B" w:rsidRDefault="003F7DA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1C8A8A7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39FB049B" w14:textId="77777777" w:rsidR="003F7DA5" w:rsidRPr="00734F6B" w:rsidRDefault="003F7DA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DEC848C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25A5F1B0" w14:textId="77777777" w:rsidR="003F7DA5" w:rsidRPr="00734F6B" w:rsidRDefault="003F7DA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35A61B" w14:textId="77777777" w:rsidR="003F7DA5" w:rsidRPr="00734F6B" w:rsidRDefault="003F7DA5">
            <w:pPr>
              <w:rPr>
                <w:sz w:val="24"/>
                <w:szCs w:val="24"/>
              </w:rPr>
            </w:pPr>
          </w:p>
        </w:tc>
      </w:tr>
      <w:tr w:rsidR="003F7DA5" w:rsidRPr="00734F6B" w14:paraId="7891FD1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F5B31CA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34F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Вещество и химические реакции</w:t>
            </w:r>
          </w:p>
        </w:tc>
      </w:tr>
      <w:tr w:rsidR="003F7DA5" w:rsidRPr="00734F6B" w14:paraId="02EC772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3A6DB49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372C1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и углубление знаний основных разделов курса 8 класса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6A3BE34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2C4CC27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2D8B6EE" w14:textId="77777777" w:rsidR="003F7DA5" w:rsidRPr="00734F6B" w:rsidRDefault="003F7D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EEE9C3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https://m.edsoo.ru/7f41a636</w:t>
              </w:r>
            </w:hyperlink>
          </w:p>
        </w:tc>
      </w:tr>
      <w:tr w:rsidR="003F7DA5" w:rsidRPr="00734F6B" w14:paraId="7C247EA3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4A2CB7C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652B1E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Основные закономерности химических реакций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833EAED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AC85572" w14:textId="77777777" w:rsidR="003F7DA5" w:rsidRPr="00734F6B" w:rsidRDefault="003F7D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282DDF8" w14:textId="77777777" w:rsidR="003F7DA5" w:rsidRPr="00734F6B" w:rsidRDefault="003F7D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18A27C6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https://m.edsoo.ru/7f41a636</w:t>
              </w:r>
            </w:hyperlink>
          </w:p>
        </w:tc>
      </w:tr>
      <w:tr w:rsidR="003F7DA5" w:rsidRPr="00734F6B" w14:paraId="6B6ED5EA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F1B3DC2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1D0FC5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Электролитическая диссоциация. Химические реакции в растворах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CF2DFAB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C7B7A90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819BF2E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EC80B85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https://m.edsoo.ru/7f41a636</w:t>
              </w:r>
            </w:hyperlink>
          </w:p>
        </w:tc>
      </w:tr>
      <w:tr w:rsidR="003F7DA5" w:rsidRPr="00734F6B" w14:paraId="28F223F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1161B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3DEEFD1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A2F733" w14:textId="77777777" w:rsidR="003F7DA5" w:rsidRPr="00734F6B" w:rsidRDefault="003F7DA5">
            <w:pPr>
              <w:rPr>
                <w:sz w:val="24"/>
                <w:szCs w:val="24"/>
              </w:rPr>
            </w:pPr>
          </w:p>
        </w:tc>
      </w:tr>
      <w:tr w:rsidR="003F7DA5" w:rsidRPr="00734F6B" w14:paraId="40D5B0F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C5981CE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34F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Неметаллы и их соединения</w:t>
            </w:r>
          </w:p>
        </w:tc>
      </w:tr>
      <w:tr w:rsidR="003F7DA5" w:rsidRPr="00734F6B" w14:paraId="558477C3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0F23085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3C3AC7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Общая характеристика химических элементов VIIА-группы. Галогены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FA7C3AE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20AA674" w14:textId="77777777" w:rsidR="003F7DA5" w:rsidRPr="00734F6B" w:rsidRDefault="003F7D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DA08B7A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313B144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https://m.edsoo.ru/7f41a636</w:t>
              </w:r>
            </w:hyperlink>
          </w:p>
        </w:tc>
      </w:tr>
      <w:tr w:rsidR="003F7DA5" w:rsidRPr="00734F6B" w14:paraId="5004C61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5F349A2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5CA4DD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Общая характеристика химических элементов VIА-группы. Сера и её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A2DAA66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4EEC521" w14:textId="77777777" w:rsidR="003F7DA5" w:rsidRPr="00734F6B" w:rsidRDefault="003F7D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70D2DB3" w14:textId="77777777" w:rsidR="003F7DA5" w:rsidRPr="00734F6B" w:rsidRDefault="003F7D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9EF409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https://m.edsoo.ru/7f41a636</w:t>
              </w:r>
            </w:hyperlink>
          </w:p>
        </w:tc>
      </w:tr>
      <w:tr w:rsidR="003F7DA5" w:rsidRPr="00734F6B" w14:paraId="671D715C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2309C33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E538AD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Общая характеристика химических элементов VА-группы. Азот, фосфор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DBC311E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7B537DF" w14:textId="77777777" w:rsidR="003F7DA5" w:rsidRPr="00734F6B" w:rsidRDefault="003F7D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E2D360A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77ED0CF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https://m.edsoo.ru/7f41a636</w:t>
              </w:r>
            </w:hyperlink>
          </w:p>
        </w:tc>
      </w:tr>
      <w:tr w:rsidR="003F7DA5" w:rsidRPr="00734F6B" w14:paraId="1DD0A00C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F92C04B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E7F055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Общая характеристика химических элементов IVА-группы. Углерод и </w:t>
            </w:r>
            <w:proofErr w:type="gramStart"/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кремний</w:t>
            </w:r>
            <w:proofErr w:type="gramEnd"/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BFBED15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AC31060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858133C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5E6AEE7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https://m.edsoo.ru/7f41a636</w:t>
              </w:r>
            </w:hyperlink>
          </w:p>
        </w:tc>
      </w:tr>
      <w:tr w:rsidR="003F7DA5" w:rsidRPr="00734F6B" w14:paraId="79E1438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98B4D0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85D8233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58DB48" w14:textId="77777777" w:rsidR="003F7DA5" w:rsidRPr="00734F6B" w:rsidRDefault="003F7DA5">
            <w:pPr>
              <w:rPr>
                <w:sz w:val="24"/>
                <w:szCs w:val="24"/>
              </w:rPr>
            </w:pPr>
          </w:p>
        </w:tc>
      </w:tr>
      <w:tr w:rsidR="003F7DA5" w:rsidRPr="00734F6B" w14:paraId="0456440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1E975BA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Раздел 3.</w:t>
            </w: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34F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Металлы и их соединения</w:t>
            </w:r>
          </w:p>
        </w:tc>
      </w:tr>
      <w:tr w:rsidR="003F7DA5" w:rsidRPr="00734F6B" w14:paraId="672809B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C7B8F42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33E052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Общие свойства металлов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03181AF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648CC87" w14:textId="77777777" w:rsidR="003F7DA5" w:rsidRPr="00734F6B" w:rsidRDefault="003F7D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1DB0221" w14:textId="77777777" w:rsidR="003F7DA5" w:rsidRPr="00734F6B" w:rsidRDefault="003F7D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9ED7ED8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https://m.edsoo.ru/7f41a636</w:t>
              </w:r>
            </w:hyperlink>
          </w:p>
        </w:tc>
      </w:tr>
      <w:tr w:rsidR="003F7DA5" w:rsidRPr="00734F6B" w14:paraId="2F7E8D9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60A4A9E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DD304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Важнейшие металлы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7927D1E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9D6D9DC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270D7B0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E0F640F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https://m.edsoo.ru/7f41a636</w:t>
              </w:r>
            </w:hyperlink>
          </w:p>
        </w:tc>
      </w:tr>
      <w:tr w:rsidR="003F7DA5" w:rsidRPr="00734F6B" w14:paraId="3227868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0A69F8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B900498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F0D0937" w14:textId="77777777" w:rsidR="003F7DA5" w:rsidRPr="00734F6B" w:rsidRDefault="003F7DA5">
            <w:pPr>
              <w:rPr>
                <w:sz w:val="24"/>
                <w:szCs w:val="24"/>
              </w:rPr>
            </w:pPr>
          </w:p>
        </w:tc>
      </w:tr>
      <w:tr w:rsidR="003F7DA5" w:rsidRPr="00734F6B" w14:paraId="1025DCD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161CDED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34F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Химия и окружающая среда</w:t>
            </w:r>
          </w:p>
        </w:tc>
      </w:tr>
      <w:tr w:rsidR="003F7DA5" w:rsidRPr="00734F6B" w14:paraId="6C353C0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7969CA5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042CAD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Вещества и материалы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332AE4F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A55CEC9" w14:textId="77777777" w:rsidR="003F7DA5" w:rsidRPr="00734F6B" w:rsidRDefault="003F7D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8EAD6CC" w14:textId="77777777" w:rsidR="003F7DA5" w:rsidRPr="00734F6B" w:rsidRDefault="003F7D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43F51E2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https://m.edsoo.ru/7f41a636</w:t>
              </w:r>
            </w:hyperlink>
          </w:p>
        </w:tc>
      </w:tr>
      <w:tr w:rsidR="003F7DA5" w:rsidRPr="00734F6B" w14:paraId="5E44600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4C5B64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95AE191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E8C7A81" w14:textId="77777777" w:rsidR="003F7DA5" w:rsidRPr="00734F6B" w:rsidRDefault="003F7DA5">
            <w:pPr>
              <w:rPr>
                <w:sz w:val="24"/>
                <w:szCs w:val="24"/>
              </w:rPr>
            </w:pPr>
          </w:p>
        </w:tc>
      </w:tr>
      <w:tr w:rsidR="003F7DA5" w:rsidRPr="00734F6B" w14:paraId="6C12017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250374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70225E0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873C6B7" w14:textId="77777777" w:rsidR="003F7DA5" w:rsidRPr="00734F6B" w:rsidRDefault="003F7D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C9B0F28" w14:textId="77777777" w:rsidR="003F7DA5" w:rsidRPr="00734F6B" w:rsidRDefault="003F7D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3A13F9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https://m.edsoo.ru/7f41a636</w:t>
              </w:r>
            </w:hyperlink>
          </w:p>
        </w:tc>
      </w:tr>
      <w:tr w:rsidR="003F7DA5" w:rsidRPr="00734F6B" w14:paraId="5A50A04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CFECA2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8B5BCA0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11FB53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FE377A5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471BC46" w14:textId="77777777" w:rsidR="003F7DA5" w:rsidRPr="00734F6B" w:rsidRDefault="003F7DA5">
            <w:pPr>
              <w:rPr>
                <w:sz w:val="24"/>
                <w:szCs w:val="24"/>
              </w:rPr>
            </w:pPr>
          </w:p>
        </w:tc>
      </w:tr>
    </w:tbl>
    <w:p w14:paraId="622164E9" w14:textId="77777777" w:rsidR="003F7DA5" w:rsidRPr="00734F6B" w:rsidRDefault="003F7DA5">
      <w:pPr>
        <w:rPr>
          <w:sz w:val="24"/>
          <w:szCs w:val="24"/>
        </w:rPr>
        <w:sectPr w:rsidR="003F7DA5" w:rsidRPr="00734F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629236D" w14:textId="77777777" w:rsidR="003F7DA5" w:rsidRPr="00734F6B" w:rsidRDefault="00113D1E">
      <w:pPr>
        <w:spacing w:after="0"/>
        <w:ind w:left="120"/>
        <w:rPr>
          <w:sz w:val="24"/>
          <w:szCs w:val="24"/>
        </w:rPr>
      </w:pPr>
      <w:bookmarkStart w:id="9" w:name="block-27672533"/>
      <w:bookmarkEnd w:id="8"/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                                                      ПОУРОЧНОЕ ПЛАНИРОВАНИЕ  </w:t>
      </w:r>
      <w:r w:rsidR="00734F6B" w:rsidRPr="00734F6B">
        <w:rPr>
          <w:rFonts w:ascii="Times New Roman" w:hAnsi="Times New Roman"/>
          <w:b/>
          <w:color w:val="000000"/>
          <w:sz w:val="24"/>
          <w:szCs w:val="24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4"/>
        <w:gridCol w:w="3632"/>
        <w:gridCol w:w="1102"/>
        <w:gridCol w:w="1841"/>
        <w:gridCol w:w="1910"/>
        <w:gridCol w:w="1423"/>
        <w:gridCol w:w="3090"/>
      </w:tblGrid>
      <w:tr w:rsidR="003F7DA5" w:rsidRPr="00734F6B" w14:paraId="1EA4CC98" w14:textId="77777777">
        <w:trPr>
          <w:trHeight w:val="144"/>
          <w:tblCellSpacing w:w="20" w:type="nil"/>
        </w:trPr>
        <w:tc>
          <w:tcPr>
            <w:tcW w:w="3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40CBD6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47D8B645" w14:textId="77777777" w:rsidR="003F7DA5" w:rsidRPr="00734F6B" w:rsidRDefault="003F7DA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D553A0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15F603CF" w14:textId="77777777" w:rsidR="003F7DA5" w:rsidRPr="00734F6B" w:rsidRDefault="003F7DA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9FCD825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2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FCC2E9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62CE1259" w14:textId="77777777" w:rsidR="003F7DA5" w:rsidRPr="00734F6B" w:rsidRDefault="003F7DA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A2D8E5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006786A3" w14:textId="77777777" w:rsidR="003F7DA5" w:rsidRPr="00734F6B" w:rsidRDefault="003F7DA5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F7DA5" w:rsidRPr="00734F6B" w14:paraId="7D3462C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49B199" w14:textId="77777777" w:rsidR="003F7DA5" w:rsidRPr="00734F6B" w:rsidRDefault="003F7DA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2EFC4C" w14:textId="77777777" w:rsidR="003F7DA5" w:rsidRPr="00734F6B" w:rsidRDefault="003F7DA5">
            <w:pPr>
              <w:rPr>
                <w:sz w:val="24"/>
                <w:szCs w:val="24"/>
              </w:rPr>
            </w:pP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E91AE8C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35E220E1" w14:textId="77777777" w:rsidR="003F7DA5" w:rsidRPr="00734F6B" w:rsidRDefault="003F7DA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F14207E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022F69EE" w14:textId="77777777" w:rsidR="003F7DA5" w:rsidRPr="00734F6B" w:rsidRDefault="003F7DA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FFF6F01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35526543" w14:textId="77777777" w:rsidR="003F7DA5" w:rsidRPr="00734F6B" w:rsidRDefault="003F7DA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039B79" w14:textId="77777777" w:rsidR="003F7DA5" w:rsidRPr="00734F6B" w:rsidRDefault="003F7DA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704C84" w14:textId="77777777" w:rsidR="003F7DA5" w:rsidRPr="00734F6B" w:rsidRDefault="003F7DA5">
            <w:pPr>
              <w:rPr>
                <w:sz w:val="24"/>
                <w:szCs w:val="24"/>
              </w:rPr>
            </w:pPr>
          </w:p>
        </w:tc>
      </w:tr>
      <w:tr w:rsidR="003F7DA5" w:rsidRPr="00734F6B" w14:paraId="53DF5938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DBF6688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CD4640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Периодический закон. Периодическая система химических элементов Д. И. Менделеева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80CCCBB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E1706B6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46959B8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8A3CD5F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04.09.2023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F0A9411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https://m.edsoo.ru/00adb59e</w:t>
              </w:r>
            </w:hyperlink>
          </w:p>
        </w:tc>
      </w:tr>
      <w:tr w:rsidR="003F7DA5" w:rsidRPr="00734F6B" w14:paraId="4FE8C27F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A6E9BBA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58F501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Закономерности в изменении свойств химических элементов первых трёх периодов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FBBF750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90B8AA2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AD24923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04C86D9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06.09.2023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2DE2971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https://m.edsoo.ru/00adb6b6</w:t>
              </w:r>
            </w:hyperlink>
          </w:p>
        </w:tc>
      </w:tr>
      <w:tr w:rsidR="003F7DA5" w:rsidRPr="00734F6B" w14:paraId="48CAE35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F7A5216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ABE891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Классификация и номенклатура неорганических веществ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805BC99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F20FCB9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F8C0619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9D2AC18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2210BB5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https://m.edsoo.ru/00adb7e2</w:t>
              </w:r>
            </w:hyperlink>
          </w:p>
        </w:tc>
      </w:tr>
      <w:tr w:rsidR="003F7DA5" w:rsidRPr="00734F6B" w14:paraId="65BDCB39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A7F55A0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049245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Виды химической связи и типы кристаллических решёток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46C5548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B107A82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2388E6B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EBC5365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9D83033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https://m.edsoo.ru/00adbac6</w:t>
              </w:r>
            </w:hyperlink>
          </w:p>
        </w:tc>
      </w:tr>
      <w:tr w:rsidR="003F7DA5" w:rsidRPr="00734F6B" w14:paraId="4A19FE5C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D2A3A79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121BF6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№1 по теме «Повторение и углубление знаний основных разделов курса 8 класса»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9C76458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1612B62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7CA16E8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EDDA6FC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85BF02F" w14:textId="77777777" w:rsidR="003F7DA5" w:rsidRPr="00734F6B" w:rsidRDefault="003F7DA5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F7DA5" w:rsidRPr="00734F6B" w14:paraId="06CFCADA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23FED9B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8B3983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Классификация химических реакций по различным признакам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D2A2722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52C4DAB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FAC7EF3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78F0459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4A69C88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https://m.edsoo.ru/00adbcb0</w:t>
              </w:r>
            </w:hyperlink>
          </w:p>
        </w:tc>
      </w:tr>
      <w:tr w:rsidR="003F7DA5" w:rsidRPr="00734F6B" w14:paraId="155A156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CA5BE92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8CDBC7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Понятие о скорости химической реакции. Понятие о гомогенных и гетерогенных реакциях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FD83B23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5615905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2A11492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89EF356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25.09.2023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4EA2354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https://m.edsoo.ru/00adbe9a</w:t>
              </w:r>
            </w:hyperlink>
          </w:p>
        </w:tc>
      </w:tr>
      <w:tr w:rsidR="003F7DA5" w:rsidRPr="00734F6B" w14:paraId="497DDD2D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BF2BEC5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8D5C90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Понятие о химическом равновесии. Факторы, влияющие </w:t>
            </w: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 скорость химической реакции и положение химического равновесия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C24E7B7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EDA246F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1B47EB4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46DAB11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E485F53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https://m.edsoo.ru/00adc28c</w:t>
              </w:r>
            </w:hyperlink>
          </w:p>
        </w:tc>
      </w:tr>
      <w:tr w:rsidR="003F7DA5" w:rsidRPr="00734F6B" w14:paraId="28352768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C9AE202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DD5EAF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Окислительно-восстановительные реакции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386586F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3FB73A4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09021D6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46EDE9D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02.10.2023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C5F1F00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https://m.edsoo.ru/00adcade</w:t>
              </w:r>
            </w:hyperlink>
          </w:p>
        </w:tc>
      </w:tr>
      <w:tr w:rsidR="003F7DA5" w:rsidRPr="00734F6B" w14:paraId="02B0E123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A35838C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043F45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Теория электролитической диссоциации. Сильные и слабые электролиты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7FBF064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741FA41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92A65DC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A925F05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04.10.2023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C542233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https://m.edsoo.ru/00adcd68</w:t>
              </w:r>
            </w:hyperlink>
          </w:p>
        </w:tc>
      </w:tr>
      <w:tr w:rsidR="003F7DA5" w:rsidRPr="00734F6B" w14:paraId="659A4A09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6B9B0B0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BC39E4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Ионные уравнения реакций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C05A42A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F77ABEA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D0ADC83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4BA89BF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09.10.2023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3433D7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https://m.edsoo.ru/00add448</w:t>
              </w:r>
            </w:hyperlink>
          </w:p>
        </w:tc>
      </w:tr>
      <w:tr w:rsidR="003F7DA5" w:rsidRPr="00734F6B" w14:paraId="45BB876D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B171781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EDA0B4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Химические свойства кислот и оснований в свете представлений об электролитической диссоциации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A3B0883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5C24B74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9D56E04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BEA773A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CECDBDE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https://m.edsoo.ru/00add5d8</w:t>
              </w:r>
            </w:hyperlink>
          </w:p>
        </w:tc>
      </w:tr>
      <w:tr w:rsidR="003F7DA5" w:rsidRPr="00734F6B" w14:paraId="3E9156BE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64727C8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CDEC90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Химические свойства солей в свете представлений об электролитической диссоциации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0F9200A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04EDD4D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C8C9942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8E03AFC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D43D6B9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https://m.edsoo.ru/00add8b2</w:t>
              </w:r>
            </w:hyperlink>
          </w:p>
        </w:tc>
      </w:tr>
      <w:tr w:rsidR="003F7DA5" w:rsidRPr="00734F6B" w14:paraId="3223CFB3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8B98133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9E7AFD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Понятие о гидролизе солей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DE1003E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BD33D89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1ECAA15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F459E1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CCF274E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https://m.edsoo.ru/00add9d4</w:t>
              </w:r>
            </w:hyperlink>
          </w:p>
        </w:tc>
      </w:tr>
      <w:tr w:rsidR="003F7DA5" w:rsidRPr="00734F6B" w14:paraId="02881F15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2E3E351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945360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знаний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44F3F27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F367444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71717EA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BFD433A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E08CC09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https://m.edsoo.ru/00addd12</w:t>
              </w:r>
            </w:hyperlink>
          </w:p>
        </w:tc>
      </w:tr>
      <w:tr w:rsidR="003F7DA5" w:rsidRPr="00734F6B" w14:paraId="3F46FCE7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B1D29BE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D731F1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№ 1. «Решение экспериментальных задач»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2A3EC2E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5A85D55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7113755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A848D39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25.10.2023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A2A9947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https://m.edsoo.ru/00addbfa</w:t>
              </w:r>
            </w:hyperlink>
          </w:p>
        </w:tc>
      </w:tr>
      <w:tr w:rsidR="003F7DA5" w:rsidRPr="00734F6B" w14:paraId="308EBAE2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1610808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7DD3C7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№2 по теме «Электролитическая диссоциация. Химические реакции в растворах»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0324DF6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4E5B9F3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C1B621C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18FCD45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08.11.2023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4C2CF12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https://m.edsoo.ru/00addec0</w:t>
              </w:r>
            </w:hyperlink>
          </w:p>
        </w:tc>
      </w:tr>
      <w:tr w:rsidR="003F7DA5" w:rsidRPr="00734F6B" w14:paraId="43A45F77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EA445AB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119B98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Общая характеристика галогенов. Химические свойства на примере хлора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18AF467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ACEF99E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14B194F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916CFA7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B291F59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https://m.edsoo.ru/00addfe2</w:t>
              </w:r>
            </w:hyperlink>
          </w:p>
        </w:tc>
      </w:tr>
      <w:tr w:rsidR="003F7DA5" w:rsidRPr="00734F6B" w14:paraId="10803E45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3EF32AC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77AD2D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Хлороводород. Соляная кислота, химические свойства, получение, применение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C3B7622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02FC793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4082858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8009EE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ADD8D3E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https://m.edsoo.ru/00ade104</w:t>
              </w:r>
            </w:hyperlink>
          </w:p>
        </w:tc>
      </w:tr>
      <w:tr w:rsidR="003F7DA5" w:rsidRPr="00734F6B" w14:paraId="57486DD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2E1A021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C8DB45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№ 2 по теме «Получение соляной кислоты, изучение её свойств»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890B244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213D07E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D3239EF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AE5363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65E35F3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https://m.edsoo.ru/00ade348</w:t>
              </w:r>
            </w:hyperlink>
          </w:p>
        </w:tc>
      </w:tr>
      <w:tr w:rsidR="003F7DA5" w:rsidRPr="00734F6B" w14:paraId="538AA12A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0A9A9CB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E3936E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Вычисления по уравнениям химических реакций, если один из реагентов дан в избытке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09BD620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5726A70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169F1E1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870F824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0EC47C9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https://m.edsoo.ru/00ade488</w:t>
              </w:r>
            </w:hyperlink>
          </w:p>
        </w:tc>
      </w:tr>
      <w:tr w:rsidR="003F7DA5" w:rsidRPr="00734F6B" w14:paraId="3909F56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855BC7A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2C3D3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Общая характеристика элементов VIА-группы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835E105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6063577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73DD5FF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A476138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F69630E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https://m.edsoo.ru/00ade64a</w:t>
              </w:r>
            </w:hyperlink>
          </w:p>
        </w:tc>
      </w:tr>
      <w:tr w:rsidR="003F7DA5" w:rsidRPr="00734F6B" w14:paraId="7AD1D8B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E17C6FB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397A3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Аллотропные модификации серы. Нахождение серы и её соединений в природе. Химические свойства серы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512E441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0CB5BA6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487999A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11C842C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29.11.2023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E075842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https://m.edsoo.ru/00ade64a</w:t>
              </w:r>
            </w:hyperlink>
          </w:p>
        </w:tc>
      </w:tr>
      <w:tr w:rsidR="003F7DA5" w:rsidRPr="00734F6B" w14:paraId="44B04C0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F746868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D63BF8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Сероводород, строение, физические и химические свойства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8C758EF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2AB9960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C27B578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A697BE9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04.12.2023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BC376C5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https://m.edsoo.ru/00ade802</w:t>
              </w:r>
            </w:hyperlink>
          </w:p>
        </w:tc>
      </w:tr>
      <w:tr w:rsidR="003F7DA5" w:rsidRPr="00734F6B" w14:paraId="6ABB874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A611763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CAF3F4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Оксиды серы. Серная кислота, физические и химические свойства, применение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9FD99F4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107F5F7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973D3C8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B906B56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06.12.2023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E728740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https://m.edsoo.ru/00adea28</w:t>
              </w:r>
            </w:hyperlink>
          </w:p>
        </w:tc>
      </w:tr>
      <w:tr w:rsidR="003F7DA5" w:rsidRPr="00734F6B" w14:paraId="59B7F6C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7409CC2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CA97A4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Химические реакции, лежащие в основе промышленного способа получения серной кислоты. Химическое загрязнение </w:t>
            </w: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окружающей среды соединениями серы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B284E43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44F3875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E35AB5C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BFBAD81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13C19D5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https://m.edsoo.ru/00adec8a</w:t>
              </w:r>
            </w:hyperlink>
          </w:p>
        </w:tc>
      </w:tr>
      <w:tr w:rsidR="003F7DA5" w:rsidRPr="00734F6B" w14:paraId="13189AB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18296BF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DDD330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Вычисление массовой доли выхода продукта реакции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DFB9BF4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89A9181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CCCEA5A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C4750D2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6F43EC2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https://m.edsoo.ru/00adec8a</w:t>
              </w:r>
            </w:hyperlink>
          </w:p>
        </w:tc>
      </w:tr>
      <w:tr w:rsidR="003F7DA5" w:rsidRPr="00734F6B" w14:paraId="066007C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1F3B98B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21CE47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Общая характеристика элементов VА-группы. Азот, распространение в природе, физические и химические свойства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1F37042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3264E33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F92B32C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9F0851C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B2F731E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https://m.edsoo.ru/00adeea6</w:t>
              </w:r>
            </w:hyperlink>
          </w:p>
        </w:tc>
      </w:tr>
      <w:tr w:rsidR="003F7DA5" w:rsidRPr="00734F6B" w14:paraId="062E02EE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D1690B8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BAA441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Аммиак, его физические и химические свойства, получение и применение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43C4167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6A60CEB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B4A80FD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4436026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7CC5D8F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https://m.edsoo.ru/00adf004</w:t>
              </w:r>
            </w:hyperlink>
          </w:p>
        </w:tc>
      </w:tr>
      <w:tr w:rsidR="003F7DA5" w:rsidRPr="00734F6B" w14:paraId="66E68A3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E331EFB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3857B3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№ 3 по теме «Получение аммиака, изучение его свойств»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E896A08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8B5A66C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BBE5E31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1305949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25.12.2023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6DE3D68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https://m.edsoo.ru/00adf180</w:t>
              </w:r>
            </w:hyperlink>
          </w:p>
        </w:tc>
      </w:tr>
      <w:tr w:rsidR="003F7DA5" w:rsidRPr="00734F6B" w14:paraId="40718F3D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551F644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6159B5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Азотная кислота, её физические и химические свойства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5BB47C6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CBD5AA9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74BD62B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364021E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EB21236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https://m.edsoo.ru/00adf306</w:t>
              </w:r>
            </w:hyperlink>
          </w:p>
        </w:tc>
      </w:tr>
      <w:tr w:rsidR="003F7DA5" w:rsidRPr="00734F6B" w14:paraId="371DC88F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F90E71B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FEEFBE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нитратов и солей аммония в качестве минеральных удобрений. Химическое загрязнение окружающей среды соединениями азота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3402C4E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FF095D5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BB102FE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0CC925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3177CDC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https://m.edsoo.ru/00adf518</w:t>
              </w:r>
            </w:hyperlink>
          </w:p>
        </w:tc>
      </w:tr>
      <w:tr w:rsidR="003F7DA5" w:rsidRPr="00734F6B" w14:paraId="087ADE59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CA3D81E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A6A9EE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Фосфор. Оксид фосфора (V) и фосфорная кислота, физические и химические свойства, получение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8D1B754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072B6E7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BDFAE41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F2CFB02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BA65E43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https://m.edsoo.ru/00adf68a</w:t>
              </w:r>
            </w:hyperlink>
          </w:p>
        </w:tc>
      </w:tr>
      <w:tr w:rsidR="003F7DA5" w:rsidRPr="00734F6B" w14:paraId="03B7DBA1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CB0C409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5D86F4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Использование фосфатов в качестве минеральных </w:t>
            </w: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удобрений. Загрязнение природной среды фосфатами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30F17E2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513F965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A534553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7974C62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25A0D29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https://m.edsoo.ru/00adfc20</w:t>
              </w:r>
            </w:hyperlink>
          </w:p>
        </w:tc>
      </w:tr>
      <w:tr w:rsidR="003F7DA5" w:rsidRPr="00734F6B" w14:paraId="1E8A1C09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F715B2C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C37CD9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Углерод, распространение в природе, физические и химические свойства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899972E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7498D69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BC2DCD8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D9F334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F7FA282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0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https://m.edsoo.ru/00adfd9c</w:t>
              </w:r>
            </w:hyperlink>
          </w:p>
        </w:tc>
      </w:tr>
      <w:tr w:rsidR="003F7DA5" w:rsidRPr="00734F6B" w14:paraId="7A65B577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36251B3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E4FDFE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Оксиды углерода, их физические и химические свойства. Экологические проблемы, связанные с оксидом углерода (IV)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4F0DB6E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71EE2DB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6F1A183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ECDC9AC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7BEB655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https://m.edsoo.ru/00adfebe</w:t>
              </w:r>
            </w:hyperlink>
          </w:p>
        </w:tc>
      </w:tr>
      <w:tr w:rsidR="003F7DA5" w:rsidRPr="00734F6B" w14:paraId="4815A61F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AEF8739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236C40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Угольная кислота и её соли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3FCA538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E5B4A9B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F4A006A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4FEAFC3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29.01.2024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9A989BC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https://m.edsoo.ru/00ae006c</w:t>
              </w:r>
            </w:hyperlink>
          </w:p>
        </w:tc>
      </w:tr>
      <w:tr w:rsidR="003F7DA5" w:rsidRPr="00734F6B" w14:paraId="001A7C57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192CF47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268C5D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№ 4 по теме "Получение углекислого газа. Качественная реакция на карбонат-ион"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9E3C71D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25AAE87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BE648C8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C831565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31.01.2024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BD89D62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3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https://m.edsoo.ru/00ae027e</w:t>
              </w:r>
            </w:hyperlink>
          </w:p>
        </w:tc>
      </w:tr>
      <w:tr w:rsidR="003F7DA5" w:rsidRPr="00734F6B" w14:paraId="2BCD3A49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320D0E0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F9EEDA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Первоначальные понятия об органических веществах как о соединениях углерода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B4D025C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4605551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EB5F2B8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52D6513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05.02.2024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98B306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4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https://m.edsoo.ru/00ae054e</w:t>
              </w:r>
            </w:hyperlink>
          </w:p>
        </w:tc>
      </w:tr>
      <w:tr w:rsidR="003F7DA5" w:rsidRPr="00734F6B" w14:paraId="4554F9B3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B41CBF2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3A036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Кремний и его соединения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AA1E721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02CACDC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CF065E3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D8199DF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07.02.2024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FF8C2C6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5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https://m.edsoo.ru/00ae080a</w:t>
              </w:r>
            </w:hyperlink>
          </w:p>
        </w:tc>
      </w:tr>
      <w:tr w:rsidR="003F7DA5" w:rsidRPr="00734F6B" w14:paraId="516621C5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7FC24B6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194E68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№ 5. Решение экспериментальных задач по теме «Важнейшие неметаллы и их соединения»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8E1C207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7DD3CA5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D6C3EF6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CB845F8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4613CC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6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https://m.edsoo.ru/00ae0bf2</w:t>
              </w:r>
            </w:hyperlink>
          </w:p>
        </w:tc>
      </w:tr>
      <w:tr w:rsidR="003F7DA5" w:rsidRPr="00734F6B" w14:paraId="5EA9F503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62A5D4E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4A51E7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№3 по теме «Важнейшие неметаллы и их соединения»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834D937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E7E0C10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4A1B008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9EB0429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80B9042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7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https://m.edsoo.ru/00ae0e18</w:t>
              </w:r>
            </w:hyperlink>
          </w:p>
        </w:tc>
      </w:tr>
      <w:tr w:rsidR="003F7DA5" w:rsidRPr="00734F6B" w14:paraId="7D7817AC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9296768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70C92A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Общая характеристика химических элементов — металлов. Металлическая связь и металлическая кристаллическая решётка. Физические свойства металлов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5E21590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D623630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BC5B976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B68BE9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C6518DF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https://m.edsoo.ru/00ae103e</w:t>
              </w:r>
            </w:hyperlink>
          </w:p>
        </w:tc>
      </w:tr>
      <w:tr w:rsidR="003F7DA5" w:rsidRPr="00734F6B" w14:paraId="2C92C882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3311AA6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D7FAD8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Химические свойства металлов. Электрохимический ряд напряжений металлов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1BEEE37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4C571E0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5AE5334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BBAA78A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2BA3512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9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https://m.edsoo.ru/00ae1156</w:t>
              </w:r>
            </w:hyperlink>
          </w:p>
        </w:tc>
      </w:tr>
      <w:tr w:rsidR="003F7DA5" w:rsidRPr="00734F6B" w14:paraId="49CA6D92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622FC52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368824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Общие способы получения металлов. Сплавы. Вычисления по уравнениям химических реакций, если один из реагентов содержит примеси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211A950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A9952E7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70E56E3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C281CAF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26.02.2024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9E10D5C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https://m.edsoo.ru/00ae1156</w:t>
              </w:r>
            </w:hyperlink>
          </w:p>
        </w:tc>
      </w:tr>
      <w:tr w:rsidR="003F7DA5" w:rsidRPr="00734F6B" w14:paraId="67318D8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5DA4A49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60C0F7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Понятие о коррозии металлов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4D793AD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D494CC8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01374F0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57A04B0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512A42F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1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https://m.edsoo.ru/00ae1278</w:t>
              </w:r>
            </w:hyperlink>
          </w:p>
        </w:tc>
      </w:tr>
      <w:tr w:rsidR="003F7DA5" w:rsidRPr="00734F6B" w14:paraId="3284638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30EF743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30BE47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Щелочные металлы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90063DE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F03E65B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3A91F6F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A2787DF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04.03.2024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9941F60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2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https://m.edsoo.ru/00ae14b2</w:t>
              </w:r>
            </w:hyperlink>
          </w:p>
        </w:tc>
      </w:tr>
      <w:tr w:rsidR="003F7DA5" w:rsidRPr="00734F6B" w14:paraId="22DBCE5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BEB91C8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4467A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Оксиды и гидроксиды натрия и калия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649E5EF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C06E15B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F005099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A20F731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06.03.2024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DB7E512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3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https://m.edsoo.ru/00ae14b2</w:t>
              </w:r>
            </w:hyperlink>
          </w:p>
        </w:tc>
      </w:tr>
      <w:tr w:rsidR="003F7DA5" w:rsidRPr="00734F6B" w14:paraId="67044379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586A6AE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B55652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Щелочноземельные металлы – кальций и магний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CBD8452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D8A136E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5185467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16ACD68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956EE65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4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https://m.edsoo.ru/00ae15e8</w:t>
              </w:r>
            </w:hyperlink>
          </w:p>
        </w:tc>
      </w:tr>
      <w:tr w:rsidR="003F7DA5" w:rsidRPr="00734F6B" w14:paraId="1D17C113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99D6E4C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9D1E52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Важнейшие соединения кальция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1A0F8EC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77A3401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629BBAB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A116207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7EA930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5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https://m.edsoo.ru/00ae15e8</w:t>
              </w:r>
            </w:hyperlink>
          </w:p>
        </w:tc>
      </w:tr>
      <w:tr w:rsidR="003F7DA5" w:rsidRPr="00734F6B" w14:paraId="185916E8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356B298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0E5001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знаний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0200795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7CFDB6F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C221847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30A254D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745B5B8" w14:textId="77777777" w:rsidR="003F7DA5" w:rsidRPr="00734F6B" w:rsidRDefault="003F7DA5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F7DA5" w:rsidRPr="00734F6B" w14:paraId="12C4FF0A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CD08B90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86DF83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Жёсткость воды и способы её устранения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C399A60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8E44364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7FA5088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8F05F54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885DEE7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6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https://m.edsoo.ru/00ae1886</w:t>
              </w:r>
            </w:hyperlink>
          </w:p>
        </w:tc>
      </w:tr>
      <w:tr w:rsidR="003F7DA5" w:rsidRPr="00734F6B" w14:paraId="4896A4FE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A78E22C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898D05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№ 6 по теме "Жёсткость воды и методы её устранения"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9F3ED42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DE1BAF1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7CD91B6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45BA4C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01.04.2024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ACDE9FE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7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https://m.edsoo.ru/00ae1ae8</w:t>
              </w:r>
            </w:hyperlink>
          </w:p>
        </w:tc>
      </w:tr>
      <w:tr w:rsidR="003F7DA5" w:rsidRPr="00734F6B" w14:paraId="7696078C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6447785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A9FB97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Алюминий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3259443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3B5C853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FD2E6E6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8F10216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0E9DB7D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8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https://m.edsoo.ru/00ae1c64</w:t>
              </w:r>
            </w:hyperlink>
          </w:p>
        </w:tc>
      </w:tr>
      <w:tr w:rsidR="003F7DA5" w:rsidRPr="00734F6B" w14:paraId="5BCCC73E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4AC8E73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E1D714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Амфотерные свойства оксида и гидроксида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504D322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524BA63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D0F252E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9123EE8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08.04.2024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C044B62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9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https://m.edsoo.ru/00ae1c64</w:t>
              </w:r>
            </w:hyperlink>
          </w:p>
        </w:tc>
      </w:tr>
      <w:tr w:rsidR="003F7DA5" w:rsidRPr="00734F6B" w14:paraId="27FBA283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A046ACA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81BC58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Железо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A236A90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BBBF40C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48E531E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31768F7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4226EA6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https://m.edsoo.ru/00ae1d86</w:t>
              </w:r>
            </w:hyperlink>
          </w:p>
        </w:tc>
      </w:tr>
      <w:tr w:rsidR="003F7DA5" w:rsidRPr="00734F6B" w14:paraId="6A5E49B1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B963BA6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7B5B1F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Оксиды, гидроксиды и соли железа (II) и железа (III)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0638C02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5FED0BD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B9ABC5A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A388C6E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6703998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1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https://m.edsoo.ru/00ae35e6</w:t>
              </w:r>
            </w:hyperlink>
          </w:p>
        </w:tc>
      </w:tr>
      <w:tr w:rsidR="003F7DA5" w:rsidRPr="00734F6B" w14:paraId="7AF34695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E3E0476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3DF1B0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№ 7. Решение экспериментальных задач по теме «Важнейшие металлы и их соединения»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F6DF070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7ADCA22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1306533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8A7301D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0EDB987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2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https://m.edsoo.ru/00ae3de8</w:t>
              </w:r>
            </w:hyperlink>
          </w:p>
        </w:tc>
      </w:tr>
      <w:tr w:rsidR="003F7DA5" w:rsidRPr="00734F6B" w14:paraId="5B26ECC3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1E7BA76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E93648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знаний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AD433D6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9D55DBF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97A73C2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9B78742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0CCC824" w14:textId="77777777" w:rsidR="003F7DA5" w:rsidRPr="00734F6B" w:rsidRDefault="003F7DA5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F7DA5" w:rsidRPr="00734F6B" w14:paraId="05BF8D6F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F55CCF4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A49DDC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Вычисления по уравнениям химических реакций, если один из реагентов дан в избытке или содержит примеси. Вычисления массовой доли выхода продукта реакции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B48C614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1E3E035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E1D1D27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DF46171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34B2B0E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3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https://m.edsoo.ru/00ae1750</w:t>
              </w:r>
            </w:hyperlink>
          </w:p>
        </w:tc>
      </w:tr>
      <w:tr w:rsidR="003F7DA5" w:rsidRPr="00734F6B" w14:paraId="6744A69A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0A18A88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4C4783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знаний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9607110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3DE520C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2FE6B07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55CCF20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29.04.2024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482C176" w14:textId="77777777" w:rsidR="003F7DA5" w:rsidRPr="00734F6B" w:rsidRDefault="003F7DA5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F7DA5" w:rsidRPr="00734F6B" w14:paraId="774F78D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FB860E0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693FAC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№4 по теме «Важнейшие металлы и их соединения»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3BCA292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6B582E5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C6B6C72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02C48C7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06.05.2024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DF0BB54" w14:textId="77777777" w:rsidR="003F7DA5" w:rsidRPr="00734F6B" w:rsidRDefault="003F7DA5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F7DA5" w:rsidRPr="00734F6B" w14:paraId="79D9E6F6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EDB4BC3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F63D4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Вещества и материалы в повседневной жизни человека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A9A750F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289A261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5274C97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FB1FF2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08.05.2024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A96E4F2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4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https://m.edsoo.ru/00ae3f50</w:t>
              </w:r>
            </w:hyperlink>
          </w:p>
        </w:tc>
      </w:tr>
      <w:tr w:rsidR="003F7DA5" w:rsidRPr="00734F6B" w14:paraId="2464346E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77E5D69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D24A4F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Химическое загрязнение окружающей среды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F795EE9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E3B02EA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8EB7EA2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D65EC75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A2D3C04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5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https://m.edsoo.ru/00ae4270</w:t>
              </w:r>
            </w:hyperlink>
          </w:p>
        </w:tc>
      </w:tr>
      <w:tr w:rsidR="003F7DA5" w:rsidRPr="00734F6B" w14:paraId="31AA7E1F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33C24AC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57A39E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Роль химии в решении экологических проблем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E2CA2AA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1692B6E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AB3BC01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C40502D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A509D2C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6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https://m.edsoo.ru/00ae4270</w:t>
              </w:r>
            </w:hyperlink>
          </w:p>
        </w:tc>
      </w:tr>
      <w:tr w:rsidR="003F7DA5" w:rsidRPr="00734F6B" w14:paraId="28E616E6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4B53CA2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E3F6B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Резервный урок. Обобщение и систематизация знаний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F7D42B8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3755E10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8A6881E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7C0CDED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AA8CDA6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7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https://m.edsoo.ru/00ae0d0a</w:t>
              </w:r>
            </w:hyperlink>
          </w:p>
        </w:tc>
      </w:tr>
      <w:tr w:rsidR="003F7DA5" w:rsidRPr="00734F6B" w14:paraId="0277B95A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E0934DF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3E1525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Резервный урок. Обобщение и систематизация знаний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2BE06E2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F1AC8CB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195F288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08633A3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7779AB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8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https://m.edsoo.ru/00adb33c</w:t>
              </w:r>
            </w:hyperlink>
          </w:p>
        </w:tc>
      </w:tr>
      <w:tr w:rsidR="003F7DA5" w:rsidRPr="00734F6B" w14:paraId="24EEC0DE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60E603A" w14:textId="77777777" w:rsidR="003F7DA5" w:rsidRPr="00734F6B" w:rsidRDefault="00734F6B">
            <w:pPr>
              <w:spacing w:after="0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8E6332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Резервный урок. Обобщение и систематизация знаний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18042A3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0896061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14311B4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50ADD2B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CD365A2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9">
              <w:r w:rsidRPr="00734F6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https://m.edsoo.ru/00ad9cb2</w:t>
              </w:r>
            </w:hyperlink>
          </w:p>
        </w:tc>
      </w:tr>
      <w:tr w:rsidR="003F7DA5" w:rsidRPr="00734F6B" w14:paraId="53DDBE4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69C404" w14:textId="77777777" w:rsidR="003F7DA5" w:rsidRPr="00734F6B" w:rsidRDefault="00734F6B">
            <w:pPr>
              <w:spacing w:after="0"/>
              <w:ind w:left="135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14:paraId="5291C8C9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DD0A042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7A0EAA2" w14:textId="77777777" w:rsidR="003F7DA5" w:rsidRPr="00734F6B" w:rsidRDefault="00734F6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34F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55F67C" w14:textId="77777777" w:rsidR="003F7DA5" w:rsidRPr="00734F6B" w:rsidRDefault="003F7DA5">
            <w:pPr>
              <w:rPr>
                <w:sz w:val="24"/>
                <w:szCs w:val="24"/>
              </w:rPr>
            </w:pPr>
          </w:p>
        </w:tc>
      </w:tr>
    </w:tbl>
    <w:p w14:paraId="7CD96B5A" w14:textId="77777777" w:rsidR="003F7DA5" w:rsidRPr="00734F6B" w:rsidRDefault="003F7DA5">
      <w:pPr>
        <w:rPr>
          <w:sz w:val="24"/>
          <w:szCs w:val="24"/>
        </w:rPr>
        <w:sectPr w:rsidR="003F7DA5" w:rsidRPr="00734F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BF8596D" w14:textId="77777777" w:rsidR="00113D1E" w:rsidRPr="00113D1E" w:rsidRDefault="00113D1E" w:rsidP="00113D1E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bookmarkStart w:id="10" w:name="block-27672535"/>
      <w:bookmarkEnd w:id="9"/>
      <w:r w:rsidRPr="00113D1E">
        <w:rPr>
          <w:rFonts w:ascii="Times New Roman" w:hAnsi="Times New Roman" w:cs="Times New Roman"/>
          <w:b/>
          <w:bCs/>
          <w:color w:val="555555"/>
          <w:sz w:val="24"/>
          <w:szCs w:val="24"/>
        </w:rPr>
        <w:lastRenderedPageBreak/>
        <w:t>Аннотация к рабочей программе по химии, 8-9кл.</w:t>
      </w:r>
      <w:r w:rsidRPr="00B909E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 </w:t>
      </w:r>
    </w:p>
    <w:p w14:paraId="418B7CA5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14:paraId="1F399BD0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t xml:space="preserve">Программа по химии даёт представление о целях, общей стратегии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межпредметных и </w:t>
      </w:r>
      <w:proofErr w:type="spellStart"/>
      <w:r w:rsidRPr="00113D1E">
        <w:rPr>
          <w:rFonts w:ascii="Times New Roman" w:hAnsi="Times New Roman" w:cs="Times New Roman"/>
          <w:color w:val="555555"/>
          <w:sz w:val="24"/>
          <w:szCs w:val="24"/>
        </w:rPr>
        <w:t>внутрипредметных</w:t>
      </w:r>
      <w:proofErr w:type="spellEnd"/>
      <w:r w:rsidRPr="00113D1E">
        <w:rPr>
          <w:rFonts w:ascii="Times New Roman" w:hAnsi="Times New Roman" w:cs="Times New Roman"/>
          <w:color w:val="555555"/>
          <w:sz w:val="24"/>
          <w:szCs w:val="24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14:paraId="001B3430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веществ в природе,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14:paraId="2EADBCB4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t>Изучение химии:</w:t>
      </w:r>
    </w:p>
    <w:p w14:paraId="5A2CFFC3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t>способствует реализации возможностей для саморазвития и формирования культуры личности, её общей и функциональной грамотности;</w:t>
      </w:r>
    </w:p>
    <w:p w14:paraId="0B5CB0D0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14:paraId="7DF7CE49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t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естественно</w:t>
      </w:r>
      <w:r w:rsidRPr="00113D1E">
        <w:rPr>
          <w:rFonts w:ascii="Times New Roman" w:hAnsi="Times New Roman" w:cs="Times New Roman"/>
          <w:color w:val="555555"/>
          <w:sz w:val="24"/>
          <w:szCs w:val="24"/>
        </w:rPr>
        <w:softHyphen/>
        <w:t>-научной грамотности обучающихся;</w:t>
      </w:r>
    </w:p>
    <w:p w14:paraId="26B1C59A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t>способствует формированию ценностного отношения к естественно-</w:t>
      </w:r>
      <w:r w:rsidRPr="00113D1E">
        <w:rPr>
          <w:rFonts w:ascii="Times New Roman" w:hAnsi="Times New Roman" w:cs="Times New Roman"/>
          <w:color w:val="555555"/>
          <w:sz w:val="24"/>
          <w:szCs w:val="24"/>
        </w:rPr>
        <w:softHyphen/>
        <w:t>научным знаниям, к природе, к человеку, вносит свой вклад в экологическое образование обучающихся.</w:t>
      </w:r>
    </w:p>
    <w:p w14:paraId="0CF65AD2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14:paraId="6206F4C4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t>Курс химии на уровне основного общего образования ориентирован на освоение обучающимися системы первоначальных понятий химии, основ неорганической химии и некоторых отдельных значимых понятий органической химии.</w:t>
      </w:r>
    </w:p>
    <w:p w14:paraId="3FE8F22C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t xml:space="preserve"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</w:t>
      </w:r>
      <w:r w:rsidRPr="00113D1E">
        <w:rPr>
          <w:rFonts w:ascii="Times New Roman" w:hAnsi="Times New Roman" w:cs="Times New Roman"/>
          <w:color w:val="555555"/>
          <w:sz w:val="24"/>
          <w:szCs w:val="24"/>
        </w:rPr>
        <w:lastRenderedPageBreak/>
        <w:t>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14:paraId="669F5C32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t>–</w:t>
      </w:r>
      <w:r w:rsidRPr="00B909E6">
        <w:rPr>
          <w:rFonts w:ascii="Times New Roman" w:hAnsi="Times New Roman" w:cs="Times New Roman"/>
          <w:color w:val="555555"/>
          <w:sz w:val="24"/>
          <w:szCs w:val="24"/>
        </w:rPr>
        <w:t> </w:t>
      </w:r>
      <w:r w:rsidRPr="00113D1E">
        <w:rPr>
          <w:rFonts w:ascii="Times New Roman" w:hAnsi="Times New Roman" w:cs="Times New Roman"/>
          <w:color w:val="555555"/>
          <w:sz w:val="24"/>
          <w:szCs w:val="24"/>
        </w:rPr>
        <w:t>атомно</w:t>
      </w:r>
      <w:r w:rsidRPr="00113D1E">
        <w:rPr>
          <w:rFonts w:ascii="Times New Roman" w:hAnsi="Times New Roman" w:cs="Times New Roman"/>
          <w:color w:val="555555"/>
          <w:sz w:val="24"/>
          <w:szCs w:val="24"/>
        </w:rPr>
        <w:softHyphen/>
        <w:t>-молекулярного учения как основы всего естествознания;</w:t>
      </w:r>
    </w:p>
    <w:p w14:paraId="0AA0DEAE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t>–</w:t>
      </w:r>
      <w:r w:rsidRPr="00B909E6">
        <w:rPr>
          <w:rFonts w:ascii="Times New Roman" w:hAnsi="Times New Roman" w:cs="Times New Roman"/>
          <w:color w:val="555555"/>
          <w:sz w:val="24"/>
          <w:szCs w:val="24"/>
        </w:rPr>
        <w:t> </w:t>
      </w:r>
      <w:r w:rsidRPr="00113D1E">
        <w:rPr>
          <w:rFonts w:ascii="Times New Roman" w:hAnsi="Times New Roman" w:cs="Times New Roman"/>
          <w:color w:val="555555"/>
          <w:sz w:val="24"/>
          <w:szCs w:val="24"/>
        </w:rPr>
        <w:t>Периодического закона Д. И. Менделеева как основного закона химии;</w:t>
      </w:r>
    </w:p>
    <w:p w14:paraId="588B7DFE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t>–</w:t>
      </w:r>
      <w:r w:rsidRPr="00B909E6">
        <w:rPr>
          <w:rFonts w:ascii="Times New Roman" w:hAnsi="Times New Roman" w:cs="Times New Roman"/>
          <w:color w:val="555555"/>
          <w:sz w:val="24"/>
          <w:szCs w:val="24"/>
        </w:rPr>
        <w:t> </w:t>
      </w:r>
      <w:r w:rsidRPr="00113D1E">
        <w:rPr>
          <w:rFonts w:ascii="Times New Roman" w:hAnsi="Times New Roman" w:cs="Times New Roman"/>
          <w:color w:val="555555"/>
          <w:sz w:val="24"/>
          <w:szCs w:val="24"/>
        </w:rPr>
        <w:t>учения о строении атома и химической связи;</w:t>
      </w:r>
      <w:r w:rsidRPr="00B909E6">
        <w:rPr>
          <w:rFonts w:ascii="Times New Roman" w:hAnsi="Times New Roman" w:cs="Times New Roman"/>
          <w:noProof/>
          <w:color w:val="007AD0"/>
          <w:sz w:val="24"/>
          <w:szCs w:val="24"/>
        </w:rPr>
        <w:drawing>
          <wp:inline distT="0" distB="0" distL="0" distR="0" wp14:anchorId="283038C9" wp14:editId="5CFF4CD0">
            <wp:extent cx="8255" cy="8255"/>
            <wp:effectExtent l="0" t="0" r="0" b="0"/>
            <wp:docPr id="1" name="Рисунок 1" descr="Хочу такой сайт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D6FBB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t>–</w:t>
      </w:r>
      <w:r w:rsidRPr="00B909E6">
        <w:rPr>
          <w:rFonts w:ascii="Times New Roman" w:hAnsi="Times New Roman" w:cs="Times New Roman"/>
          <w:color w:val="555555"/>
          <w:sz w:val="24"/>
          <w:szCs w:val="24"/>
        </w:rPr>
        <w:t> </w:t>
      </w:r>
      <w:r w:rsidRPr="00113D1E">
        <w:rPr>
          <w:rFonts w:ascii="Times New Roman" w:hAnsi="Times New Roman" w:cs="Times New Roman"/>
          <w:color w:val="555555"/>
          <w:sz w:val="24"/>
          <w:szCs w:val="24"/>
        </w:rPr>
        <w:t>представлений об электролитической диссоциации веществ в растворах.</w:t>
      </w:r>
    </w:p>
    <w:p w14:paraId="53645FCE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t>​Теоретические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14:paraId="4CBC39E0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t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</w:t>
      </w:r>
      <w:r w:rsidRPr="00B909E6">
        <w:rPr>
          <w:rFonts w:ascii="Times New Roman" w:hAnsi="Times New Roman" w:cs="Times New Roman"/>
          <w:color w:val="555555"/>
          <w:sz w:val="24"/>
          <w:szCs w:val="24"/>
        </w:rPr>
        <w:t> </w:t>
      </w:r>
      <w:r w:rsidRPr="00113D1E">
        <w:rPr>
          <w:rFonts w:ascii="Times New Roman" w:hAnsi="Times New Roman" w:cs="Times New Roman"/>
          <w:color w:val="555555"/>
          <w:sz w:val="24"/>
          <w:szCs w:val="24"/>
        </w:rPr>
        <w:t>5–7 классы» и «Физика. 7 класс».</w:t>
      </w:r>
    </w:p>
    <w:p w14:paraId="6C05309F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t>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</w:t>
      </w:r>
    </w:p>
    <w:p w14:paraId="1E273355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t>При изучении химии на уровне основного общего образования важное значение приобрели такие цели, как:</w:t>
      </w:r>
    </w:p>
    <w:p w14:paraId="60E90930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t>–</w:t>
      </w:r>
      <w:r w:rsidRPr="00B909E6">
        <w:rPr>
          <w:rFonts w:ascii="Times New Roman" w:hAnsi="Times New Roman" w:cs="Times New Roman"/>
          <w:color w:val="555555"/>
          <w:sz w:val="24"/>
          <w:szCs w:val="24"/>
        </w:rPr>
        <w:t> </w:t>
      </w:r>
      <w:r w:rsidRPr="00113D1E">
        <w:rPr>
          <w:rFonts w:ascii="Times New Roman" w:hAnsi="Times New Roman" w:cs="Times New Roman"/>
          <w:color w:val="555555"/>
          <w:sz w:val="24"/>
          <w:szCs w:val="24"/>
        </w:rPr>
        <w:t>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14:paraId="671250F3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t>–</w:t>
      </w:r>
      <w:r w:rsidRPr="00B909E6">
        <w:rPr>
          <w:rFonts w:ascii="Times New Roman" w:hAnsi="Times New Roman" w:cs="Times New Roman"/>
          <w:color w:val="555555"/>
          <w:sz w:val="24"/>
          <w:szCs w:val="24"/>
        </w:rPr>
        <w:t> </w:t>
      </w:r>
      <w:r w:rsidRPr="00113D1E">
        <w:rPr>
          <w:rFonts w:ascii="Times New Roman" w:hAnsi="Times New Roman" w:cs="Times New Roman"/>
          <w:color w:val="555555"/>
          <w:sz w:val="24"/>
          <w:szCs w:val="24"/>
        </w:rPr>
        <w:t>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14:paraId="44B8644D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t>–</w:t>
      </w:r>
      <w:r w:rsidRPr="00B909E6">
        <w:rPr>
          <w:rFonts w:ascii="Times New Roman" w:hAnsi="Times New Roman" w:cs="Times New Roman"/>
          <w:color w:val="555555"/>
          <w:sz w:val="24"/>
          <w:szCs w:val="24"/>
        </w:rPr>
        <w:t> </w:t>
      </w:r>
      <w:r w:rsidRPr="00113D1E">
        <w:rPr>
          <w:rFonts w:ascii="Times New Roman" w:hAnsi="Times New Roman" w:cs="Times New Roman"/>
          <w:color w:val="555555"/>
          <w:sz w:val="24"/>
          <w:szCs w:val="24"/>
        </w:rPr>
        <w:t>обеспечение условий, способствующих приобретению обучающимися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14:paraId="70ECB8A2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t>–</w:t>
      </w:r>
      <w:r w:rsidRPr="00B909E6">
        <w:rPr>
          <w:rFonts w:ascii="Times New Roman" w:hAnsi="Times New Roman" w:cs="Times New Roman"/>
          <w:color w:val="555555"/>
          <w:sz w:val="24"/>
          <w:szCs w:val="24"/>
        </w:rPr>
        <w:t> </w:t>
      </w:r>
      <w:r w:rsidRPr="00113D1E">
        <w:rPr>
          <w:rFonts w:ascii="Times New Roman" w:hAnsi="Times New Roman" w:cs="Times New Roman"/>
          <w:color w:val="555555"/>
          <w:sz w:val="24"/>
          <w:szCs w:val="24"/>
        </w:rPr>
        <w:t>формирование общей функциональной и естественно-научной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14:paraId="447416D0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</w:rPr>
        <w:lastRenderedPageBreak/>
        <w:t>–</w:t>
      </w:r>
      <w:r w:rsidRPr="00B909E6">
        <w:rPr>
          <w:rFonts w:ascii="Times New Roman" w:hAnsi="Times New Roman" w:cs="Times New Roman"/>
          <w:color w:val="555555"/>
          <w:sz w:val="24"/>
          <w:szCs w:val="24"/>
        </w:rPr>
        <w:t> </w:t>
      </w:r>
      <w:r w:rsidRPr="00113D1E">
        <w:rPr>
          <w:rFonts w:ascii="Times New Roman" w:hAnsi="Times New Roman" w:cs="Times New Roman"/>
          <w:color w:val="555555"/>
          <w:sz w:val="24"/>
          <w:szCs w:val="24"/>
        </w:rPr>
        <w:t>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14:paraId="349BFC0F" w14:textId="77777777" w:rsidR="00113D1E" w:rsidRPr="00113D1E" w:rsidRDefault="00113D1E" w:rsidP="00113D1E">
      <w:pPr>
        <w:shd w:val="clear" w:color="auto" w:fill="FFFFFF"/>
        <w:spacing w:line="231" w:lineRule="atLeast"/>
        <w:ind w:firstLine="600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13D1E">
        <w:rPr>
          <w:rFonts w:ascii="Times New Roman" w:hAnsi="Times New Roman" w:cs="Times New Roman"/>
          <w:color w:val="333333"/>
          <w:sz w:val="24"/>
          <w:szCs w:val="24"/>
        </w:rPr>
        <w:t>–</w:t>
      </w:r>
      <w:r w:rsidRPr="00B909E6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113D1E">
        <w:rPr>
          <w:rFonts w:ascii="Times New Roman" w:hAnsi="Times New Roman" w:cs="Times New Roman"/>
          <w:color w:val="555555"/>
          <w:sz w:val="24"/>
          <w:szCs w:val="24"/>
        </w:rPr>
        <w:t>развитие мотивации к обучению, способностей к самоконтролю и самовоспитанию на основе усвоения общечеловеческих ценностей,</w:t>
      </w:r>
    </w:p>
    <w:p w14:paraId="5F21A4C3" w14:textId="77777777" w:rsidR="00113D1E" w:rsidRPr="00113D1E" w:rsidRDefault="00113D1E" w:rsidP="00113D1E">
      <w:pPr>
        <w:rPr>
          <w:rFonts w:ascii="Times New Roman" w:hAnsi="Times New Roman" w:cs="Times New Roman"/>
          <w:sz w:val="24"/>
          <w:szCs w:val="24"/>
        </w:rPr>
      </w:pPr>
      <w:r w:rsidRPr="00113D1E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готовности к осознанному выбору профиля и направленности дальнейшего обучения.</w:t>
      </w:r>
    </w:p>
    <w:p w14:paraId="28BABA76" w14:textId="77777777" w:rsidR="00113D1E" w:rsidRPr="00113D1E" w:rsidRDefault="00113D1E" w:rsidP="00113D1E">
      <w:pPr>
        <w:tabs>
          <w:tab w:val="left" w:pos="3456"/>
        </w:tabs>
        <w:rPr>
          <w:sz w:val="24"/>
          <w:szCs w:val="24"/>
        </w:rPr>
      </w:pPr>
    </w:p>
    <w:p w14:paraId="1E9010BE" w14:textId="77777777" w:rsidR="003F7DA5" w:rsidRPr="00113D1E" w:rsidRDefault="00734F6B">
      <w:pPr>
        <w:spacing w:after="0"/>
        <w:ind w:left="120"/>
        <w:rPr>
          <w:sz w:val="24"/>
          <w:szCs w:val="24"/>
        </w:rPr>
      </w:pPr>
      <w:r w:rsidRPr="00113D1E">
        <w:rPr>
          <w:rFonts w:ascii="Times New Roman" w:hAnsi="Times New Roman"/>
          <w:b/>
          <w:color w:val="000000"/>
          <w:sz w:val="24"/>
          <w:szCs w:val="24"/>
        </w:rPr>
        <w:t>УЧЕБНО-МЕТОДИЧЕСКОЕ ОБЕСПЕЧЕНИЕ ОБРАЗОВАТЕЛЬНОГО ПРОЦЕССА</w:t>
      </w:r>
    </w:p>
    <w:p w14:paraId="17DF14A1" w14:textId="77777777" w:rsidR="003F7DA5" w:rsidRPr="00113D1E" w:rsidRDefault="00734F6B">
      <w:pPr>
        <w:spacing w:after="0" w:line="480" w:lineRule="auto"/>
        <w:ind w:left="120"/>
        <w:rPr>
          <w:sz w:val="24"/>
          <w:szCs w:val="24"/>
        </w:rPr>
      </w:pPr>
      <w:r w:rsidRPr="00113D1E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14:paraId="64272287" w14:textId="77777777" w:rsidR="00113D1E" w:rsidRPr="00113D1E" w:rsidRDefault="00113D1E" w:rsidP="00113D1E">
      <w:pPr>
        <w:spacing w:after="0" w:line="480" w:lineRule="auto"/>
        <w:ind w:left="120"/>
        <w:rPr>
          <w:sz w:val="24"/>
          <w:szCs w:val="24"/>
        </w:rPr>
      </w:pPr>
      <w:r w:rsidRPr="00113D1E">
        <w:t xml:space="preserve">Химия. 8 класс/Рудзитис Г.Е., Фельдман Ф.Г., Акционерное общество «Издательство «Просвещение» 1. Химия: 8 </w:t>
      </w:r>
      <w:proofErr w:type="spellStart"/>
      <w:r w:rsidRPr="00113D1E">
        <w:t>кл</w:t>
      </w:r>
      <w:proofErr w:type="spellEnd"/>
      <w:r w:rsidRPr="00113D1E">
        <w:t xml:space="preserve">.: электронное приложение к учебнику. 2. Г а б р у с е в а Н. И. Химия: рабочая тетрадь: 8 </w:t>
      </w:r>
      <w:proofErr w:type="spellStart"/>
      <w:r w:rsidRPr="00113D1E">
        <w:t>кл</w:t>
      </w:r>
      <w:proofErr w:type="spellEnd"/>
      <w:r w:rsidRPr="00113D1E">
        <w:t xml:space="preserve">. / Н. И. </w:t>
      </w:r>
      <w:proofErr w:type="spellStart"/>
      <w:r w:rsidRPr="00113D1E">
        <w:t>Габрусева</w:t>
      </w:r>
      <w:proofErr w:type="spellEnd"/>
      <w:r w:rsidRPr="00113D1E">
        <w:t xml:space="preserve">. — М.: Просвещение. 3. Г а р а Н. Н. Химия: задачник с «помощником»: 8—9 </w:t>
      </w:r>
      <w:proofErr w:type="spellStart"/>
      <w:r w:rsidRPr="00113D1E">
        <w:t>кл</w:t>
      </w:r>
      <w:proofErr w:type="spellEnd"/>
      <w:r w:rsidRPr="00113D1E">
        <w:t xml:space="preserve">. / Н. Н. </w:t>
      </w:r>
      <w:proofErr w:type="spellStart"/>
      <w:r w:rsidRPr="00113D1E">
        <w:t>Гара</w:t>
      </w:r>
      <w:proofErr w:type="spellEnd"/>
      <w:r w:rsidRPr="00113D1E">
        <w:t xml:space="preserve">, Н. И. </w:t>
      </w:r>
      <w:proofErr w:type="spellStart"/>
      <w:r w:rsidRPr="00113D1E">
        <w:t>Габрусева</w:t>
      </w:r>
      <w:proofErr w:type="spellEnd"/>
      <w:r w:rsidRPr="00113D1E">
        <w:t>. — М.: Просвещение.</w:t>
      </w:r>
    </w:p>
    <w:p w14:paraId="4C647E2B" w14:textId="77777777" w:rsidR="003F7DA5" w:rsidRPr="00113D1E" w:rsidRDefault="00734F6B">
      <w:pPr>
        <w:spacing w:after="0" w:line="480" w:lineRule="auto"/>
        <w:ind w:left="120"/>
        <w:rPr>
          <w:sz w:val="24"/>
          <w:szCs w:val="24"/>
        </w:rPr>
      </w:pPr>
      <w:r w:rsidRPr="00113D1E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14:paraId="46490B64" w14:textId="77777777" w:rsidR="003F7DA5" w:rsidRPr="00113D1E" w:rsidRDefault="00113D1E">
      <w:pPr>
        <w:spacing w:after="0" w:line="480" w:lineRule="auto"/>
        <w:ind w:left="120"/>
        <w:rPr>
          <w:sz w:val="24"/>
          <w:szCs w:val="24"/>
        </w:rPr>
      </w:pPr>
      <w:r w:rsidRPr="00113D1E">
        <w:t xml:space="preserve">1. Г а р а Н. Н. Химия. Рабочие программы. Предметная линия учебников Г. Е. Рудзитиса, Ф. Г. Фельдмана. 8—9 классы / Н. Н. </w:t>
      </w:r>
      <w:proofErr w:type="spellStart"/>
      <w:r w:rsidRPr="00113D1E">
        <w:t>Гара</w:t>
      </w:r>
      <w:proofErr w:type="spellEnd"/>
      <w:r w:rsidRPr="00113D1E">
        <w:t xml:space="preserve">. — М.: Просвещение. 2. Г а б р у с е в а Н. И. Химия: рабочая тетрадь: 8 </w:t>
      </w:r>
      <w:proofErr w:type="spellStart"/>
      <w:r w:rsidRPr="00113D1E">
        <w:t>кл</w:t>
      </w:r>
      <w:proofErr w:type="spellEnd"/>
      <w:r w:rsidRPr="00113D1E">
        <w:t xml:space="preserve">. / Н. И. </w:t>
      </w:r>
      <w:proofErr w:type="spellStart"/>
      <w:r w:rsidRPr="00113D1E">
        <w:t>Габрусева</w:t>
      </w:r>
      <w:proofErr w:type="spellEnd"/>
      <w:r w:rsidRPr="00113D1E">
        <w:t xml:space="preserve">. — М.: Просвещение. 3. Г а р а Н. Н. Химия: задачник с «помощником»: 8—9 </w:t>
      </w:r>
      <w:proofErr w:type="spellStart"/>
      <w:r w:rsidRPr="00113D1E">
        <w:t>кл</w:t>
      </w:r>
      <w:proofErr w:type="spellEnd"/>
      <w:r w:rsidRPr="00113D1E">
        <w:t xml:space="preserve">. / Н. Н. </w:t>
      </w:r>
      <w:proofErr w:type="spellStart"/>
      <w:r w:rsidRPr="00113D1E">
        <w:t>Гара</w:t>
      </w:r>
      <w:proofErr w:type="spellEnd"/>
      <w:r w:rsidRPr="00113D1E">
        <w:t xml:space="preserve">, Н. И. </w:t>
      </w:r>
      <w:proofErr w:type="spellStart"/>
      <w:r w:rsidRPr="00113D1E">
        <w:t>Габрусева</w:t>
      </w:r>
      <w:proofErr w:type="spellEnd"/>
      <w:r w:rsidRPr="00113D1E">
        <w:t xml:space="preserve">. — М.: Просвещение. 4. Р а д е ц к и й А. М. Химия: дидактический материал: 8—9 </w:t>
      </w:r>
      <w:proofErr w:type="spellStart"/>
      <w:r w:rsidRPr="00113D1E">
        <w:t>кл</w:t>
      </w:r>
      <w:proofErr w:type="spellEnd"/>
      <w:r w:rsidRPr="00113D1E">
        <w:t xml:space="preserve">. / А. М. Радецкий. — М.: Просвещение. 5. Г а р а Н. Н. Химия. Уроки: 8 </w:t>
      </w:r>
      <w:proofErr w:type="spellStart"/>
      <w:r w:rsidRPr="00113D1E">
        <w:t>кл</w:t>
      </w:r>
      <w:proofErr w:type="spellEnd"/>
      <w:r w:rsidRPr="00113D1E">
        <w:t xml:space="preserve">. / Н. Н. </w:t>
      </w:r>
      <w:proofErr w:type="spellStart"/>
      <w:r w:rsidRPr="00113D1E">
        <w:t>Гара</w:t>
      </w:r>
      <w:proofErr w:type="spellEnd"/>
      <w:r w:rsidRPr="00113D1E">
        <w:t>. — М.: Просвещен</w:t>
      </w:r>
    </w:p>
    <w:p w14:paraId="7B46D803" w14:textId="77777777" w:rsidR="003F7DA5" w:rsidRPr="00113D1E" w:rsidRDefault="003F7DA5">
      <w:pPr>
        <w:spacing w:after="0"/>
        <w:ind w:left="120"/>
        <w:rPr>
          <w:sz w:val="24"/>
          <w:szCs w:val="24"/>
        </w:rPr>
      </w:pPr>
    </w:p>
    <w:p w14:paraId="67D9DF60" w14:textId="77777777" w:rsidR="003F7DA5" w:rsidRPr="00734F6B" w:rsidRDefault="00734F6B">
      <w:pPr>
        <w:spacing w:after="0" w:line="480" w:lineRule="auto"/>
        <w:ind w:left="120"/>
        <w:rPr>
          <w:sz w:val="24"/>
          <w:szCs w:val="24"/>
        </w:rPr>
      </w:pPr>
      <w:r w:rsidRPr="00734F6B">
        <w:rPr>
          <w:rFonts w:ascii="Times New Roman" w:hAnsi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14:paraId="2C5B627B" w14:textId="77777777" w:rsidR="003F7DA5" w:rsidRPr="00734F6B" w:rsidRDefault="003F7DA5">
      <w:pPr>
        <w:spacing w:after="0" w:line="480" w:lineRule="auto"/>
        <w:ind w:left="120"/>
        <w:rPr>
          <w:sz w:val="24"/>
          <w:szCs w:val="24"/>
        </w:rPr>
      </w:pPr>
    </w:p>
    <w:p w14:paraId="48DDE525" w14:textId="77777777" w:rsidR="00113D1E" w:rsidRPr="00113D1E" w:rsidRDefault="00113D1E" w:rsidP="00113D1E">
      <w:pPr>
        <w:spacing w:after="0" w:line="480" w:lineRule="auto"/>
        <w:ind w:left="120"/>
        <w:rPr>
          <w:sz w:val="24"/>
          <w:szCs w:val="24"/>
        </w:rPr>
      </w:pPr>
      <w:r w:rsidRPr="00113D1E">
        <w:rPr>
          <w:rFonts w:ascii="Times New Roman" w:hAnsi="Times New Roman"/>
          <w:color w:val="000000"/>
          <w:sz w:val="24"/>
          <w:szCs w:val="24"/>
        </w:rPr>
        <w:t xml:space="preserve">Библиотека ЦОК </w:t>
      </w:r>
      <w:hyperlink r:id="rId82">
        <w:r w:rsidRPr="00113D1E">
          <w:rPr>
            <w:rFonts w:ascii="Times New Roman" w:hAnsi="Times New Roman"/>
            <w:color w:val="0000FF"/>
            <w:sz w:val="24"/>
            <w:szCs w:val="24"/>
            <w:u w:val="single"/>
          </w:rPr>
          <w:t>https://m.edsoo.ru/7f41837c</w:t>
        </w:r>
      </w:hyperlink>
    </w:p>
    <w:p w14:paraId="03AC9BD4" w14:textId="77777777" w:rsidR="00113D1E" w:rsidRPr="00113D1E" w:rsidRDefault="00113D1E" w:rsidP="00113D1E">
      <w:pPr>
        <w:rPr>
          <w:sz w:val="24"/>
          <w:szCs w:val="24"/>
        </w:rPr>
      </w:pPr>
      <w:r w:rsidRPr="00113D1E">
        <w:rPr>
          <w:rFonts w:ascii="Times New Roman" w:hAnsi="Times New Roman"/>
          <w:color w:val="000000"/>
          <w:sz w:val="24"/>
          <w:szCs w:val="24"/>
        </w:rPr>
        <w:t xml:space="preserve">  Библиотека ЦОК </w:t>
      </w:r>
      <w:hyperlink r:id="rId83">
        <w:r w:rsidRPr="00113D1E">
          <w:rPr>
            <w:rFonts w:ascii="Times New Roman" w:hAnsi="Times New Roman"/>
            <w:color w:val="0000FF"/>
            <w:sz w:val="24"/>
            <w:szCs w:val="24"/>
            <w:u w:val="single"/>
          </w:rPr>
          <w:t>https://m.edsoo.ru/ff0d210c</w:t>
        </w:r>
      </w:hyperlink>
    </w:p>
    <w:p w14:paraId="0FE2D043" w14:textId="77777777" w:rsidR="00113D1E" w:rsidRPr="00113D1E" w:rsidRDefault="00113D1E" w:rsidP="00113D1E">
      <w:pPr>
        <w:rPr>
          <w:sz w:val="24"/>
          <w:szCs w:val="24"/>
        </w:rPr>
      </w:pPr>
      <w:r w:rsidRPr="00113D1E">
        <w:rPr>
          <w:rFonts w:ascii="Times New Roman" w:hAnsi="Times New Roman"/>
          <w:color w:val="000000"/>
          <w:sz w:val="24"/>
          <w:szCs w:val="24"/>
        </w:rPr>
        <w:t xml:space="preserve">  Библиотека ЦОК </w:t>
      </w:r>
      <w:hyperlink r:id="rId84">
        <w:r w:rsidRPr="00113D1E">
          <w:rPr>
            <w:rFonts w:ascii="Times New Roman" w:hAnsi="Times New Roman"/>
            <w:color w:val="0000FF"/>
            <w:sz w:val="24"/>
            <w:szCs w:val="24"/>
            <w:u w:val="single"/>
          </w:rPr>
          <w:t>https://m.edsoo.ru/00adb486</w:t>
        </w:r>
      </w:hyperlink>
    </w:p>
    <w:p w14:paraId="0B5C4F51" w14:textId="77777777" w:rsidR="003F7DA5" w:rsidRPr="00734F6B" w:rsidRDefault="003F7DA5">
      <w:pPr>
        <w:rPr>
          <w:sz w:val="24"/>
          <w:szCs w:val="24"/>
        </w:rPr>
        <w:sectPr w:rsidR="003F7DA5" w:rsidRPr="00734F6B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14:paraId="6F5B9A02" w14:textId="77777777" w:rsidR="00734F6B" w:rsidRPr="00734F6B" w:rsidRDefault="00734F6B">
      <w:pPr>
        <w:rPr>
          <w:sz w:val="24"/>
          <w:szCs w:val="24"/>
        </w:rPr>
      </w:pPr>
    </w:p>
    <w:sectPr w:rsidR="00734F6B" w:rsidRPr="00734F6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EE62FD"/>
    <w:multiLevelType w:val="multilevel"/>
    <w:tmpl w:val="854C4D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503851"/>
    <w:multiLevelType w:val="multilevel"/>
    <w:tmpl w:val="5768825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DA5"/>
    <w:rsid w:val="0011284D"/>
    <w:rsid w:val="00113D1E"/>
    <w:rsid w:val="003F7DA5"/>
    <w:rsid w:val="00734F6B"/>
    <w:rsid w:val="00CB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71F83"/>
  <w15:docId w15:val="{B01733F3-A010-444E-844F-C616EAB52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13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13D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00add448" TargetMode="External"/><Relationship Id="rId21" Type="http://schemas.openxmlformats.org/officeDocument/2006/relationships/hyperlink" Target="https://m.edsoo.ru/00adbcb0" TargetMode="External"/><Relationship Id="rId42" Type="http://schemas.openxmlformats.org/officeDocument/2006/relationships/hyperlink" Target="https://m.edsoo.ru/00adec8a" TargetMode="External"/><Relationship Id="rId47" Type="http://schemas.openxmlformats.org/officeDocument/2006/relationships/hyperlink" Target="https://m.edsoo.ru/00adf518" TargetMode="External"/><Relationship Id="rId63" Type="http://schemas.openxmlformats.org/officeDocument/2006/relationships/hyperlink" Target="https://m.edsoo.ru/00ae14b2" TargetMode="External"/><Relationship Id="rId68" Type="http://schemas.openxmlformats.org/officeDocument/2006/relationships/hyperlink" Target="https://m.edsoo.ru/00ae1c64" TargetMode="External"/><Relationship Id="rId84" Type="http://schemas.openxmlformats.org/officeDocument/2006/relationships/hyperlink" Target="https://m.edsoo.ru/00adb486" TargetMode="External"/><Relationship Id="rId16" Type="http://schemas.openxmlformats.org/officeDocument/2006/relationships/hyperlink" Target="https://m.edsoo.ru/7f41a636" TargetMode="External"/><Relationship Id="rId11" Type="http://schemas.openxmlformats.org/officeDocument/2006/relationships/hyperlink" Target="https://m.edsoo.ru/7f41a636" TargetMode="External"/><Relationship Id="rId32" Type="http://schemas.openxmlformats.org/officeDocument/2006/relationships/hyperlink" Target="https://m.edsoo.ru/00addec0" TargetMode="External"/><Relationship Id="rId37" Type="http://schemas.openxmlformats.org/officeDocument/2006/relationships/hyperlink" Target="https://m.edsoo.ru/00ade64a" TargetMode="External"/><Relationship Id="rId53" Type="http://schemas.openxmlformats.org/officeDocument/2006/relationships/hyperlink" Target="https://m.edsoo.ru/00ae027e" TargetMode="External"/><Relationship Id="rId58" Type="http://schemas.openxmlformats.org/officeDocument/2006/relationships/hyperlink" Target="https://m.edsoo.ru/00ae103e" TargetMode="External"/><Relationship Id="rId74" Type="http://schemas.openxmlformats.org/officeDocument/2006/relationships/hyperlink" Target="https://m.edsoo.ru/00ae3f50" TargetMode="External"/><Relationship Id="rId79" Type="http://schemas.openxmlformats.org/officeDocument/2006/relationships/hyperlink" Target="https://m.edsoo.ru/00ad9cb2" TargetMode="External"/><Relationship Id="rId5" Type="http://schemas.openxmlformats.org/officeDocument/2006/relationships/image" Target="media/image1.emf"/><Relationship Id="rId19" Type="http://schemas.openxmlformats.org/officeDocument/2006/relationships/hyperlink" Target="https://m.edsoo.ru/00adb7e2" TargetMode="External"/><Relationship Id="rId14" Type="http://schemas.openxmlformats.org/officeDocument/2006/relationships/hyperlink" Target="https://m.edsoo.ru/7f41a636" TargetMode="External"/><Relationship Id="rId22" Type="http://schemas.openxmlformats.org/officeDocument/2006/relationships/hyperlink" Target="https://m.edsoo.ru/00adbe9a" TargetMode="External"/><Relationship Id="rId27" Type="http://schemas.openxmlformats.org/officeDocument/2006/relationships/hyperlink" Target="https://m.edsoo.ru/00add5d8" TargetMode="External"/><Relationship Id="rId30" Type="http://schemas.openxmlformats.org/officeDocument/2006/relationships/hyperlink" Target="https://m.edsoo.ru/00addd12" TargetMode="External"/><Relationship Id="rId35" Type="http://schemas.openxmlformats.org/officeDocument/2006/relationships/hyperlink" Target="https://m.edsoo.ru/00ade348" TargetMode="External"/><Relationship Id="rId43" Type="http://schemas.openxmlformats.org/officeDocument/2006/relationships/hyperlink" Target="https://m.edsoo.ru/00adeea6" TargetMode="External"/><Relationship Id="rId48" Type="http://schemas.openxmlformats.org/officeDocument/2006/relationships/hyperlink" Target="https://m.edsoo.ru/00adf68a" TargetMode="External"/><Relationship Id="rId56" Type="http://schemas.openxmlformats.org/officeDocument/2006/relationships/hyperlink" Target="https://m.edsoo.ru/00ae0bf2" TargetMode="External"/><Relationship Id="rId64" Type="http://schemas.openxmlformats.org/officeDocument/2006/relationships/hyperlink" Target="https://m.edsoo.ru/00ae15e8" TargetMode="External"/><Relationship Id="rId69" Type="http://schemas.openxmlformats.org/officeDocument/2006/relationships/hyperlink" Target="https://m.edsoo.ru/00ae1c64" TargetMode="External"/><Relationship Id="rId77" Type="http://schemas.openxmlformats.org/officeDocument/2006/relationships/hyperlink" Target="https://m.edsoo.ru/00ae0d0a" TargetMode="External"/><Relationship Id="rId8" Type="http://schemas.openxmlformats.org/officeDocument/2006/relationships/hyperlink" Target="https://m.edsoo.ru/7f41a636" TargetMode="External"/><Relationship Id="rId51" Type="http://schemas.openxmlformats.org/officeDocument/2006/relationships/hyperlink" Target="https://m.edsoo.ru/00adfebe" TargetMode="External"/><Relationship Id="rId72" Type="http://schemas.openxmlformats.org/officeDocument/2006/relationships/hyperlink" Target="https://m.edsoo.ru/00ae3de8" TargetMode="External"/><Relationship Id="rId80" Type="http://schemas.openxmlformats.org/officeDocument/2006/relationships/hyperlink" Target="https://&#1089;&#1072;&#1081;&#1090;&#1086;&#1073;&#1088;&#1072;&#1079;&#1086;&#1074;&#1072;&#1085;&#1080;&#1103;.&#1088;&#1092;/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m.edsoo.ru/7f41a636" TargetMode="External"/><Relationship Id="rId17" Type="http://schemas.openxmlformats.org/officeDocument/2006/relationships/hyperlink" Target="https://m.edsoo.ru/00adb59e" TargetMode="External"/><Relationship Id="rId25" Type="http://schemas.openxmlformats.org/officeDocument/2006/relationships/hyperlink" Target="https://m.edsoo.ru/00adcd68" TargetMode="External"/><Relationship Id="rId33" Type="http://schemas.openxmlformats.org/officeDocument/2006/relationships/hyperlink" Target="https://m.edsoo.ru/00addfe2" TargetMode="External"/><Relationship Id="rId38" Type="http://schemas.openxmlformats.org/officeDocument/2006/relationships/hyperlink" Target="https://m.edsoo.ru/00ade64a" TargetMode="External"/><Relationship Id="rId46" Type="http://schemas.openxmlformats.org/officeDocument/2006/relationships/hyperlink" Target="https://m.edsoo.ru/00adf306" TargetMode="External"/><Relationship Id="rId59" Type="http://schemas.openxmlformats.org/officeDocument/2006/relationships/hyperlink" Target="https://m.edsoo.ru/00ae1156" TargetMode="External"/><Relationship Id="rId67" Type="http://schemas.openxmlformats.org/officeDocument/2006/relationships/hyperlink" Target="https://m.edsoo.ru/00ae1ae8" TargetMode="External"/><Relationship Id="rId20" Type="http://schemas.openxmlformats.org/officeDocument/2006/relationships/hyperlink" Target="https://m.edsoo.ru/00adbac6" TargetMode="External"/><Relationship Id="rId41" Type="http://schemas.openxmlformats.org/officeDocument/2006/relationships/hyperlink" Target="https://m.edsoo.ru/00adec8a" TargetMode="External"/><Relationship Id="rId54" Type="http://schemas.openxmlformats.org/officeDocument/2006/relationships/hyperlink" Target="https://m.edsoo.ru/00ae054e" TargetMode="External"/><Relationship Id="rId62" Type="http://schemas.openxmlformats.org/officeDocument/2006/relationships/hyperlink" Target="https://m.edsoo.ru/00ae14b2" TargetMode="External"/><Relationship Id="rId70" Type="http://schemas.openxmlformats.org/officeDocument/2006/relationships/hyperlink" Target="https://m.edsoo.ru/00ae1d86" TargetMode="External"/><Relationship Id="rId75" Type="http://schemas.openxmlformats.org/officeDocument/2006/relationships/hyperlink" Target="https://m.edsoo.ru/00ae4270" TargetMode="External"/><Relationship Id="rId83" Type="http://schemas.openxmlformats.org/officeDocument/2006/relationships/hyperlink" Target="https://m.edsoo.ru/ff0d210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a636" TargetMode="External"/><Relationship Id="rId15" Type="http://schemas.openxmlformats.org/officeDocument/2006/relationships/hyperlink" Target="https://m.edsoo.ru/7f41a636" TargetMode="External"/><Relationship Id="rId23" Type="http://schemas.openxmlformats.org/officeDocument/2006/relationships/hyperlink" Target="https://m.edsoo.ru/00adc28c" TargetMode="External"/><Relationship Id="rId28" Type="http://schemas.openxmlformats.org/officeDocument/2006/relationships/hyperlink" Target="https://m.edsoo.ru/00add8b2" TargetMode="External"/><Relationship Id="rId36" Type="http://schemas.openxmlformats.org/officeDocument/2006/relationships/hyperlink" Target="https://m.edsoo.ru/00ade488" TargetMode="External"/><Relationship Id="rId49" Type="http://schemas.openxmlformats.org/officeDocument/2006/relationships/hyperlink" Target="https://m.edsoo.ru/00adfc20" TargetMode="External"/><Relationship Id="rId57" Type="http://schemas.openxmlformats.org/officeDocument/2006/relationships/hyperlink" Target="https://m.edsoo.ru/00ae0e18" TargetMode="External"/><Relationship Id="rId10" Type="http://schemas.openxmlformats.org/officeDocument/2006/relationships/hyperlink" Target="https://m.edsoo.ru/7f41a636" TargetMode="External"/><Relationship Id="rId31" Type="http://schemas.openxmlformats.org/officeDocument/2006/relationships/hyperlink" Target="https://m.edsoo.ru/00addbfa" TargetMode="External"/><Relationship Id="rId44" Type="http://schemas.openxmlformats.org/officeDocument/2006/relationships/hyperlink" Target="https://m.edsoo.ru/00adf004" TargetMode="External"/><Relationship Id="rId52" Type="http://schemas.openxmlformats.org/officeDocument/2006/relationships/hyperlink" Target="https://m.edsoo.ru/00ae006c" TargetMode="External"/><Relationship Id="rId60" Type="http://schemas.openxmlformats.org/officeDocument/2006/relationships/hyperlink" Target="https://m.edsoo.ru/00ae1156" TargetMode="External"/><Relationship Id="rId65" Type="http://schemas.openxmlformats.org/officeDocument/2006/relationships/hyperlink" Target="https://m.edsoo.ru/00ae15e8" TargetMode="External"/><Relationship Id="rId73" Type="http://schemas.openxmlformats.org/officeDocument/2006/relationships/hyperlink" Target="https://m.edsoo.ru/00ae1750" TargetMode="External"/><Relationship Id="rId78" Type="http://schemas.openxmlformats.org/officeDocument/2006/relationships/hyperlink" Target="https://m.edsoo.ru/00adb33c" TargetMode="External"/><Relationship Id="rId81" Type="http://schemas.openxmlformats.org/officeDocument/2006/relationships/image" Target="media/image2.pn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a636" TargetMode="External"/><Relationship Id="rId13" Type="http://schemas.openxmlformats.org/officeDocument/2006/relationships/hyperlink" Target="https://m.edsoo.ru/7f41a636" TargetMode="External"/><Relationship Id="rId18" Type="http://schemas.openxmlformats.org/officeDocument/2006/relationships/hyperlink" Target="https://m.edsoo.ru/00adb6b6" TargetMode="External"/><Relationship Id="rId39" Type="http://schemas.openxmlformats.org/officeDocument/2006/relationships/hyperlink" Target="https://m.edsoo.ru/00ade802" TargetMode="External"/><Relationship Id="rId34" Type="http://schemas.openxmlformats.org/officeDocument/2006/relationships/hyperlink" Target="https://m.edsoo.ru/00ade104" TargetMode="External"/><Relationship Id="rId50" Type="http://schemas.openxmlformats.org/officeDocument/2006/relationships/hyperlink" Target="https://m.edsoo.ru/00adfd9c" TargetMode="External"/><Relationship Id="rId55" Type="http://schemas.openxmlformats.org/officeDocument/2006/relationships/hyperlink" Target="https://m.edsoo.ru/00ae080a" TargetMode="External"/><Relationship Id="rId76" Type="http://schemas.openxmlformats.org/officeDocument/2006/relationships/hyperlink" Target="https://m.edsoo.ru/00ae4270" TargetMode="External"/><Relationship Id="rId7" Type="http://schemas.openxmlformats.org/officeDocument/2006/relationships/hyperlink" Target="https://m.edsoo.ru/7f41a636" TargetMode="External"/><Relationship Id="rId71" Type="http://schemas.openxmlformats.org/officeDocument/2006/relationships/hyperlink" Target="https://m.edsoo.ru/00ae35e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00add9d4" TargetMode="External"/><Relationship Id="rId24" Type="http://schemas.openxmlformats.org/officeDocument/2006/relationships/hyperlink" Target="https://m.edsoo.ru/00adcade" TargetMode="External"/><Relationship Id="rId40" Type="http://schemas.openxmlformats.org/officeDocument/2006/relationships/hyperlink" Target="https://m.edsoo.ru/00adea28" TargetMode="External"/><Relationship Id="rId45" Type="http://schemas.openxmlformats.org/officeDocument/2006/relationships/hyperlink" Target="https://m.edsoo.ru/00adf180" TargetMode="External"/><Relationship Id="rId66" Type="http://schemas.openxmlformats.org/officeDocument/2006/relationships/hyperlink" Target="https://m.edsoo.ru/00ae1886" TargetMode="External"/><Relationship Id="rId61" Type="http://schemas.openxmlformats.org/officeDocument/2006/relationships/hyperlink" Target="https://m.edsoo.ru/00ae1278" TargetMode="External"/><Relationship Id="rId82" Type="http://schemas.openxmlformats.org/officeDocument/2006/relationships/hyperlink" Target="https://m.edsoo.ru/7f41837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8590</Words>
  <Characters>48968</Characters>
  <Application>Microsoft Office Word</Application>
  <DocSecurity>0</DocSecurity>
  <Lines>408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Галсан</cp:lastModifiedBy>
  <cp:revision>2</cp:revision>
  <dcterms:created xsi:type="dcterms:W3CDTF">2024-11-06T02:45:00Z</dcterms:created>
  <dcterms:modified xsi:type="dcterms:W3CDTF">2024-11-06T02:45:00Z</dcterms:modified>
</cp:coreProperties>
</file>